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6"/>
        <w:gridCol w:w="712"/>
        <w:gridCol w:w="7226"/>
      </w:tblGrid>
      <w:tr w:rsidR="00882536" w:rsidRPr="002601C0" w:rsidTr="00882536">
        <w:trPr>
          <w:trHeight w:val="257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Default="00882536" w:rsidP="002601C0">
            <w:pPr>
              <w:jc w:val="center"/>
              <w:rPr>
                <w:rFonts w:ascii="Arial" w:hAnsi="Arial"/>
                <w:i/>
                <w:color w:val="C00000"/>
                <w:sz w:val="24"/>
              </w:rPr>
            </w:pPr>
            <w:r w:rsidRPr="009E3D3A">
              <w:rPr>
                <w:rFonts w:ascii="Arial" w:hAnsi="Arial"/>
                <w:i/>
                <w:color w:val="C00000"/>
                <w:sz w:val="24"/>
              </w:rPr>
              <w:t>SU CARTA INTESTATA DEL FORNITORE</w:t>
            </w:r>
          </w:p>
          <w:p w:rsidR="00882536" w:rsidRPr="005F3336" w:rsidRDefault="00882536" w:rsidP="009E3D3A">
            <w:pPr>
              <w:jc w:val="center"/>
              <w:rPr>
                <w:rFonts w:ascii="Arial" w:hAnsi="Arial"/>
                <w:i/>
                <w:color w:val="C00000"/>
                <w:sz w:val="24"/>
                <w:lang w:val="en-US"/>
              </w:rPr>
            </w:pPr>
            <w:r w:rsidRPr="005F3336">
              <w:rPr>
                <w:rFonts w:ascii="Arial" w:hAnsi="Arial"/>
                <w:i/>
                <w:color w:val="C00000"/>
                <w:sz w:val="24"/>
                <w:lang w:val="en-US"/>
              </w:rPr>
              <w:t>TO BE PRINTED ON SUPPLIER’S HEADED PAPER</w:t>
            </w:r>
          </w:p>
          <w:p w:rsidR="00882536" w:rsidRPr="005F3336" w:rsidRDefault="00882536" w:rsidP="00BB50E3">
            <w:pPr>
              <w:jc w:val="center"/>
              <w:rPr>
                <w:lang w:val="en-US"/>
              </w:rPr>
            </w:pPr>
          </w:p>
        </w:tc>
      </w:tr>
      <w:tr w:rsidR="00882536" w:rsidRPr="00060EEA" w:rsidTr="00882536">
        <w:trPr>
          <w:trHeight w:val="257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EEA" w:rsidRDefault="00060EEA" w:rsidP="005A6A60">
            <w:pPr>
              <w:pStyle w:val="Titolo1"/>
              <w:jc w:val="left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 xml:space="preserve">Spett.le: </w:t>
            </w:r>
            <w:r w:rsidRPr="00060EEA">
              <w:rPr>
                <w:b/>
                <w:i/>
                <w:sz w:val="16"/>
                <w:szCs w:val="26"/>
              </w:rPr>
              <w:t>I.R.C.A. S.p.A.</w:t>
            </w:r>
          </w:p>
          <w:p w:rsidR="00882536" w:rsidRPr="00823EE4" w:rsidRDefault="00882536" w:rsidP="005A6A60">
            <w:pPr>
              <w:pStyle w:val="Titolo1"/>
              <w:jc w:val="left"/>
              <w:rPr>
                <w:b/>
                <w:sz w:val="16"/>
                <w:szCs w:val="26"/>
              </w:rPr>
            </w:pPr>
            <w:r w:rsidRPr="00823EE4">
              <w:rPr>
                <w:i/>
                <w:sz w:val="16"/>
                <w:szCs w:val="26"/>
              </w:rPr>
              <w:t>To:</w:t>
            </w:r>
            <w:r w:rsidRPr="00823EE4">
              <w:rPr>
                <w:b/>
                <w:i/>
                <w:sz w:val="16"/>
                <w:szCs w:val="26"/>
              </w:rPr>
              <w:t xml:space="preserve"> I</w:t>
            </w:r>
            <w:r w:rsidR="00060EEA">
              <w:rPr>
                <w:b/>
                <w:i/>
                <w:sz w:val="16"/>
                <w:szCs w:val="26"/>
              </w:rPr>
              <w:t>.</w:t>
            </w:r>
            <w:r w:rsidRPr="00823EE4">
              <w:rPr>
                <w:b/>
                <w:i/>
                <w:sz w:val="16"/>
                <w:szCs w:val="26"/>
              </w:rPr>
              <w:t>R</w:t>
            </w:r>
            <w:r w:rsidR="00060EEA">
              <w:rPr>
                <w:b/>
                <w:i/>
                <w:sz w:val="16"/>
                <w:szCs w:val="26"/>
              </w:rPr>
              <w:t>.</w:t>
            </w:r>
            <w:r w:rsidRPr="00823EE4">
              <w:rPr>
                <w:b/>
                <w:i/>
                <w:sz w:val="16"/>
                <w:szCs w:val="26"/>
              </w:rPr>
              <w:t>C</w:t>
            </w:r>
            <w:r w:rsidR="00060EEA">
              <w:rPr>
                <w:b/>
                <w:i/>
                <w:sz w:val="16"/>
                <w:szCs w:val="26"/>
              </w:rPr>
              <w:t>.</w:t>
            </w:r>
            <w:r w:rsidRPr="00823EE4">
              <w:rPr>
                <w:b/>
                <w:i/>
                <w:sz w:val="16"/>
                <w:szCs w:val="26"/>
              </w:rPr>
              <w:t>A</w:t>
            </w:r>
            <w:r w:rsidR="00060EEA">
              <w:rPr>
                <w:b/>
                <w:i/>
                <w:sz w:val="16"/>
                <w:szCs w:val="26"/>
              </w:rPr>
              <w:t>.</w:t>
            </w:r>
            <w:r w:rsidRPr="00823EE4">
              <w:rPr>
                <w:b/>
                <w:i/>
                <w:sz w:val="16"/>
                <w:szCs w:val="26"/>
              </w:rPr>
              <w:t xml:space="preserve"> S</w:t>
            </w:r>
            <w:r w:rsidR="00060EEA">
              <w:rPr>
                <w:b/>
                <w:i/>
                <w:sz w:val="16"/>
                <w:szCs w:val="26"/>
              </w:rPr>
              <w:t>.</w:t>
            </w:r>
            <w:r w:rsidRPr="00823EE4">
              <w:rPr>
                <w:b/>
                <w:i/>
                <w:sz w:val="16"/>
                <w:szCs w:val="26"/>
              </w:rPr>
              <w:t>p</w:t>
            </w:r>
            <w:r w:rsidR="00060EEA">
              <w:rPr>
                <w:b/>
                <w:i/>
                <w:sz w:val="16"/>
                <w:szCs w:val="26"/>
              </w:rPr>
              <w:t>.</w:t>
            </w:r>
            <w:r w:rsidRPr="00823EE4">
              <w:rPr>
                <w:b/>
                <w:i/>
                <w:sz w:val="16"/>
                <w:szCs w:val="26"/>
              </w:rPr>
              <w:t>A</w:t>
            </w:r>
            <w:r w:rsidR="00060EEA">
              <w:rPr>
                <w:b/>
                <w:i/>
                <w:sz w:val="16"/>
                <w:szCs w:val="26"/>
              </w:rPr>
              <w:t>.</w:t>
            </w:r>
          </w:p>
          <w:p w:rsidR="00882536" w:rsidRPr="00823EE4" w:rsidRDefault="00882536" w:rsidP="005A6A60"/>
          <w:p w:rsidR="00882536" w:rsidRPr="002601C0" w:rsidRDefault="00882536" w:rsidP="002551D4">
            <w:pPr>
              <w:pStyle w:val="Titolo1"/>
              <w:rPr>
                <w:b/>
                <w:i/>
                <w:sz w:val="20"/>
                <w:szCs w:val="26"/>
                <w:u w:val="single"/>
              </w:rPr>
            </w:pPr>
            <w:r w:rsidRPr="002551D4">
              <w:rPr>
                <w:b/>
                <w:i/>
                <w:sz w:val="20"/>
                <w:szCs w:val="26"/>
                <w:u w:val="single"/>
              </w:rPr>
              <w:t xml:space="preserve">Oggetto:  </w:t>
            </w:r>
            <w:r w:rsidRPr="002551D4">
              <w:rPr>
                <w:sz w:val="20"/>
                <w:szCs w:val="26"/>
                <w:u w:val="single"/>
              </w:rPr>
              <w:t>Dichiarazione di conformità al contatto con gli alimenti</w:t>
            </w:r>
          </w:p>
          <w:p w:rsidR="00882536" w:rsidRPr="00060EEA" w:rsidRDefault="00882536" w:rsidP="008D1157">
            <w:pPr>
              <w:pStyle w:val="Titolo1"/>
              <w:rPr>
                <w:b/>
                <w:i/>
                <w:color w:val="C00000"/>
                <w:sz w:val="16"/>
                <w:u w:val="single"/>
              </w:rPr>
            </w:pPr>
            <w:bookmarkStart w:id="0" w:name="_GoBack"/>
            <w:bookmarkEnd w:id="0"/>
            <w:r w:rsidRPr="00060EEA">
              <w:rPr>
                <w:b/>
                <w:i/>
                <w:sz w:val="20"/>
                <w:szCs w:val="26"/>
                <w:u w:val="single"/>
              </w:rPr>
              <w:t xml:space="preserve">Subject: </w:t>
            </w:r>
            <w:r w:rsidRPr="00060EEA">
              <w:rPr>
                <w:sz w:val="20"/>
                <w:szCs w:val="26"/>
                <w:u w:val="single"/>
              </w:rPr>
              <w:t xml:space="preserve">Declaration of </w:t>
            </w:r>
            <w:r w:rsidR="008D1157" w:rsidRPr="00060EEA">
              <w:rPr>
                <w:sz w:val="20"/>
                <w:szCs w:val="26"/>
                <w:u w:val="single"/>
              </w:rPr>
              <w:t>c</w:t>
            </w:r>
            <w:r w:rsidRPr="00060EEA">
              <w:rPr>
                <w:sz w:val="20"/>
                <w:szCs w:val="26"/>
                <w:u w:val="single"/>
              </w:rPr>
              <w:t>ompliance with the contact with food</w:t>
            </w:r>
          </w:p>
        </w:tc>
      </w:tr>
      <w:tr w:rsidR="00882536" w:rsidRPr="00060EEA" w:rsidTr="002D0C46">
        <w:trPr>
          <w:trHeight w:val="79"/>
          <w:jc w:val="center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Pr="00060EEA" w:rsidRDefault="00882536">
            <w:pPr>
              <w:rPr>
                <w:rFonts w:ascii="Arial" w:hAnsi="Arial"/>
                <w:sz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Pr="00060EEA" w:rsidRDefault="00882536">
            <w:pPr>
              <w:rPr>
                <w:rFonts w:ascii="Arial" w:hAnsi="Arial"/>
                <w:sz w:val="18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Pr="00060EEA" w:rsidRDefault="00882536">
            <w:pPr>
              <w:rPr>
                <w:rFonts w:ascii="Arial" w:hAnsi="Arial"/>
                <w:sz w:val="18"/>
              </w:rPr>
            </w:pPr>
          </w:p>
        </w:tc>
      </w:tr>
      <w:tr w:rsidR="00882536" w:rsidRPr="00060EEA" w:rsidTr="00882536">
        <w:trPr>
          <w:trHeight w:val="548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536" w:rsidRPr="00060EEA" w:rsidRDefault="00882536" w:rsidP="005B25D0">
            <w:pPr>
              <w:rPr>
                <w:rFonts w:ascii="Arial" w:hAnsi="Arial"/>
                <w:i/>
                <w:sz w:val="16"/>
                <w:u w:val="single"/>
              </w:rPr>
            </w:pPr>
          </w:p>
          <w:p w:rsidR="00882536" w:rsidRPr="002601C0" w:rsidRDefault="00882536" w:rsidP="00FC146A">
            <w:pPr>
              <w:rPr>
                <w:rFonts w:ascii="Arial" w:hAnsi="Arial"/>
                <w:sz w:val="16"/>
              </w:rPr>
            </w:pPr>
            <w:r w:rsidRPr="002601C0">
              <w:rPr>
                <w:rFonts w:ascii="Arial" w:hAnsi="Arial"/>
                <w:sz w:val="16"/>
              </w:rPr>
              <w:t>L’azienda dichiara che i prodotti elencati di seguito:</w:t>
            </w:r>
          </w:p>
          <w:p w:rsidR="00882536" w:rsidRPr="00060EEA" w:rsidRDefault="00882536" w:rsidP="00A83C56">
            <w:pPr>
              <w:rPr>
                <w:rFonts w:ascii="Arial" w:hAnsi="Arial"/>
                <w:i/>
                <w:sz w:val="16"/>
              </w:rPr>
            </w:pPr>
            <w:r w:rsidRPr="00060EEA">
              <w:rPr>
                <w:rFonts w:ascii="Arial" w:hAnsi="Arial"/>
                <w:i/>
                <w:sz w:val="16"/>
              </w:rPr>
              <w:t xml:space="preserve">The </w:t>
            </w:r>
            <w:r w:rsidR="00A83C56" w:rsidRPr="00060EEA">
              <w:rPr>
                <w:rFonts w:ascii="Arial" w:hAnsi="Arial"/>
                <w:i/>
                <w:sz w:val="16"/>
              </w:rPr>
              <w:t>c</w:t>
            </w:r>
            <w:r w:rsidRPr="00060EEA">
              <w:rPr>
                <w:rFonts w:ascii="Arial" w:hAnsi="Arial"/>
                <w:i/>
                <w:sz w:val="16"/>
              </w:rPr>
              <w:t>ompany declares that the products listed here below:</w:t>
            </w:r>
          </w:p>
        </w:tc>
      </w:tr>
      <w:tr w:rsidR="00882536" w:rsidRPr="00CE00BD" w:rsidTr="00882536">
        <w:trPr>
          <w:trHeight w:val="160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1018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2787"/>
              <w:gridCol w:w="5009"/>
            </w:tblGrid>
            <w:tr w:rsidR="00882536" w:rsidRPr="00060EEA" w:rsidTr="003C2727">
              <w:trPr>
                <w:trHeight w:val="340"/>
              </w:trPr>
              <w:tc>
                <w:tcPr>
                  <w:tcW w:w="2388" w:type="dxa"/>
                  <w:shd w:val="clear" w:color="auto" w:fill="D9D9D9" w:themeFill="background1" w:themeFillShade="D9"/>
                  <w:vAlign w:val="center"/>
                </w:tcPr>
                <w:p w:rsidR="00882536" w:rsidRPr="00EC2E64" w:rsidRDefault="00CE00BD" w:rsidP="000716EB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Codice IRCA</w:t>
                  </w:r>
                  <w:r>
                    <w:rPr>
                      <w:rFonts w:ascii="Arial" w:hAnsi="Arial"/>
                      <w:b/>
                      <w:sz w:val="16"/>
                    </w:rPr>
                    <w:br/>
                  </w:r>
                  <w:r w:rsidR="00882536"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r w:rsidR="00882536" w:rsidRPr="00EC2E64">
                    <w:rPr>
                      <w:rFonts w:ascii="Arial" w:hAnsi="Arial"/>
                      <w:b/>
                      <w:i/>
                      <w:sz w:val="16"/>
                    </w:rPr>
                    <w:t>IRCA Cod</w:t>
                  </w:r>
                  <w:r w:rsidR="00882536">
                    <w:rPr>
                      <w:rFonts w:ascii="Arial" w:hAnsi="Arial"/>
                      <w:b/>
                      <w:i/>
                      <w:sz w:val="16"/>
                    </w:rPr>
                    <w:t>e</w:t>
                  </w:r>
                </w:p>
              </w:tc>
              <w:tc>
                <w:tcPr>
                  <w:tcW w:w="2787" w:type="dxa"/>
                  <w:shd w:val="clear" w:color="auto" w:fill="D9D9D9" w:themeFill="background1" w:themeFillShade="D9"/>
                  <w:vAlign w:val="center"/>
                </w:tcPr>
                <w:p w:rsidR="00882536" w:rsidRPr="00EC2E64" w:rsidRDefault="00CE00BD" w:rsidP="00DB5C1D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Codice </w:t>
                  </w:r>
                  <w:r w:rsidR="00DB5C1D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F</w:t>
                  </w: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ornitore </w:t>
                  </w: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br/>
                  </w:r>
                  <w:r w:rsidR="008825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Supplier’s </w:t>
                  </w:r>
                  <w:r w:rsidR="00882536" w:rsidRPr="00EC2E6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Cod</w:t>
                  </w:r>
                  <w:r w:rsidR="008825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e</w:t>
                  </w:r>
                  <w:r w:rsidR="00882536" w:rsidRPr="00EC2E6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009" w:type="dxa"/>
                  <w:shd w:val="clear" w:color="auto" w:fill="D9D9D9" w:themeFill="background1" w:themeFillShade="D9"/>
                  <w:vAlign w:val="center"/>
                </w:tcPr>
                <w:p w:rsidR="00882536" w:rsidRPr="005F3336" w:rsidRDefault="00882536" w:rsidP="000716EB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 w:rsidRPr="002601C0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Descrizione prodotto fornito</w:t>
                  </w:r>
                  <w:r w:rsidR="00CE00BD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br/>
                  </w:r>
                  <w:r w:rsidRPr="005F33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Description of the supplied product</w:t>
                  </w:r>
                </w:p>
              </w:tc>
            </w:tr>
            <w:tr w:rsidR="00882536" w:rsidRPr="00CE00BD" w:rsidTr="003C2727">
              <w:trPr>
                <w:trHeight w:val="227"/>
              </w:trPr>
              <w:tc>
                <w:tcPr>
                  <w:tcW w:w="2388" w:type="dxa"/>
                  <w:vAlign w:val="center"/>
                </w:tcPr>
                <w:p w:rsidR="00882536" w:rsidRPr="00576BFC" w:rsidRDefault="00882536" w:rsidP="000B157C">
                  <w:pPr>
                    <w:jc w:val="center"/>
                    <w:rPr>
                      <w:rFonts w:ascii="Arial" w:hAnsi="Arial"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2787" w:type="dxa"/>
                  <w:vAlign w:val="center"/>
                </w:tcPr>
                <w:p w:rsidR="00882536" w:rsidRPr="00CE00BD" w:rsidRDefault="00882536" w:rsidP="000B157C">
                  <w:pPr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5009" w:type="dxa"/>
                  <w:vAlign w:val="center"/>
                </w:tcPr>
                <w:p w:rsidR="00882536" w:rsidRPr="00576BFC" w:rsidRDefault="00882536" w:rsidP="00310A4E">
                  <w:pPr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description)</w:t>
                  </w:r>
                </w:p>
              </w:tc>
            </w:tr>
            <w:tr w:rsidR="00882536" w:rsidRPr="00CE00BD" w:rsidTr="003C2727">
              <w:trPr>
                <w:trHeight w:val="227"/>
              </w:trPr>
              <w:tc>
                <w:tcPr>
                  <w:tcW w:w="2388" w:type="dxa"/>
                  <w:vAlign w:val="center"/>
                </w:tcPr>
                <w:p w:rsidR="00882536" w:rsidRPr="00576BFC" w:rsidRDefault="00882536" w:rsidP="003C2727">
                  <w:pPr>
                    <w:jc w:val="center"/>
                    <w:rPr>
                      <w:rFonts w:ascii="Arial" w:hAnsi="Arial"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2787" w:type="dxa"/>
                  <w:vAlign w:val="center"/>
                </w:tcPr>
                <w:p w:rsidR="00882536" w:rsidRPr="00CE00BD" w:rsidRDefault="00882536" w:rsidP="003C2727">
                  <w:pPr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5009" w:type="dxa"/>
                  <w:vAlign w:val="center"/>
                </w:tcPr>
                <w:p w:rsidR="00882536" w:rsidRPr="00576BFC" w:rsidRDefault="00882536" w:rsidP="00310A4E">
                  <w:pPr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description)</w:t>
                  </w:r>
                </w:p>
              </w:tc>
            </w:tr>
          </w:tbl>
          <w:p w:rsidR="00882536" w:rsidRPr="000B157C" w:rsidRDefault="00882536" w:rsidP="005453C9">
            <w:pPr>
              <w:rPr>
                <w:rFonts w:ascii="Arial" w:hAnsi="Arial"/>
                <w:i/>
                <w:color w:val="808080"/>
                <w:sz w:val="18"/>
                <w:lang w:val="en-US"/>
              </w:rPr>
            </w:pPr>
          </w:p>
        </w:tc>
      </w:tr>
      <w:tr w:rsidR="00882536" w:rsidRPr="00060EEA" w:rsidTr="00CE00BD">
        <w:trPr>
          <w:trHeight w:val="521"/>
          <w:jc w:val="center"/>
        </w:trPr>
        <w:tc>
          <w:tcPr>
            <w:tcW w:w="10309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82536" w:rsidRPr="000D7EB5" w:rsidRDefault="00882536" w:rsidP="00EB0990">
            <w:pPr>
              <w:rPr>
                <w:rFonts w:ascii="Arial" w:hAnsi="Arial"/>
                <w:sz w:val="16"/>
              </w:rPr>
            </w:pPr>
            <w:r w:rsidRPr="00900EE1">
              <w:rPr>
                <w:rFonts w:ascii="Arial" w:hAnsi="Arial"/>
                <w:i/>
                <w:sz w:val="16"/>
              </w:rPr>
              <w:br/>
            </w:r>
            <w:r w:rsidRPr="000D7EB5">
              <w:rPr>
                <w:rFonts w:ascii="Arial" w:hAnsi="Arial"/>
                <w:sz w:val="16"/>
              </w:rPr>
              <w:t xml:space="preserve">sono verificati e controllati in accordo alla specifica di accettazione 2.99.04 di IRCA </w:t>
            </w:r>
            <w:r w:rsidR="006A67BE">
              <w:rPr>
                <w:rFonts w:ascii="Arial" w:hAnsi="Arial"/>
                <w:sz w:val="16"/>
              </w:rPr>
              <w:t xml:space="preserve">SpA </w:t>
            </w:r>
            <w:r w:rsidRPr="000D7EB5">
              <w:rPr>
                <w:rFonts w:ascii="Arial" w:hAnsi="Arial"/>
                <w:sz w:val="16"/>
              </w:rPr>
              <w:t>e sono conf</w:t>
            </w:r>
            <w:r w:rsidR="00C37B24">
              <w:rPr>
                <w:rFonts w:ascii="Arial" w:hAnsi="Arial"/>
                <w:sz w:val="16"/>
              </w:rPr>
              <w:t>ormi, nelle seguenti condizioni</w:t>
            </w:r>
            <w:r w:rsidRPr="000D7EB5">
              <w:rPr>
                <w:rFonts w:ascii="Arial" w:hAnsi="Arial"/>
                <w:sz w:val="16"/>
              </w:rPr>
              <w:t>:</w:t>
            </w:r>
          </w:p>
          <w:p w:rsidR="00882536" w:rsidRDefault="00882536" w:rsidP="00EB0990">
            <w:pPr>
              <w:rPr>
                <w:rFonts w:ascii="Arial" w:hAnsi="Arial"/>
                <w:i/>
                <w:sz w:val="16"/>
                <w:lang w:val="en-US"/>
              </w:rPr>
            </w:pPr>
            <w:r w:rsidRPr="000D7EB5">
              <w:rPr>
                <w:rFonts w:ascii="Arial" w:hAnsi="Arial"/>
                <w:i/>
                <w:sz w:val="16"/>
                <w:lang w:val="en-US"/>
              </w:rPr>
              <w:t>are verified and controlled according to the IRCA’s acceptance specification 2.99.04 and are compliant, under the following conditions:</w:t>
            </w:r>
          </w:p>
          <w:p w:rsidR="00882536" w:rsidRDefault="00882536" w:rsidP="00EB0990">
            <w:pPr>
              <w:rPr>
                <w:rFonts w:ascii="Arial" w:hAnsi="Arial"/>
                <w:i/>
                <w:sz w:val="16"/>
                <w:lang w:val="en-US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9"/>
              <w:gridCol w:w="7760"/>
            </w:tblGrid>
            <w:tr w:rsidR="00882536" w:rsidRPr="00060EEA" w:rsidTr="000716EB">
              <w:trPr>
                <w:trHeight w:val="227"/>
              </w:trPr>
              <w:tc>
                <w:tcPr>
                  <w:tcW w:w="2399" w:type="dxa"/>
                  <w:shd w:val="clear" w:color="auto" w:fill="D9D9D9" w:themeFill="background1" w:themeFillShade="D9"/>
                  <w:vAlign w:val="center"/>
                </w:tcPr>
                <w:p w:rsidR="00882536" w:rsidRPr="000B157C" w:rsidRDefault="002F5704" w:rsidP="00900EE1">
                  <w:pPr>
                    <w:jc w:val="right"/>
                    <w:rPr>
                      <w:rFonts w:ascii="Arial" w:hAnsi="Arial"/>
                      <w:b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US"/>
                    </w:rPr>
                    <w:t>Tipo di alimento</w:t>
                  </w:r>
                  <w:r w:rsidR="000716EB">
                    <w:rPr>
                      <w:rFonts w:ascii="Arial" w:hAnsi="Arial"/>
                      <w:b/>
                      <w:sz w:val="16"/>
                      <w:lang w:val="en-US"/>
                    </w:rPr>
                    <w:br/>
                  </w:r>
                  <w:r w:rsidR="00882536" w:rsidRPr="000716EB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Type of foodstuff</w:t>
                  </w:r>
                </w:p>
              </w:tc>
              <w:tc>
                <w:tcPr>
                  <w:tcW w:w="7760" w:type="dxa"/>
                </w:tcPr>
                <w:p w:rsidR="00882536" w:rsidRPr="00576BFC" w:rsidRDefault="00882536" w:rsidP="000B157C">
                  <w:pP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(Fill in with e.g. “Aqueous”, “Acidic”, “Fatty”, “Any”)</w:t>
                  </w:r>
                </w:p>
              </w:tc>
            </w:tr>
            <w:tr w:rsidR="00882536" w:rsidRPr="00060EEA" w:rsidTr="000716EB">
              <w:trPr>
                <w:trHeight w:val="227"/>
              </w:trPr>
              <w:tc>
                <w:tcPr>
                  <w:tcW w:w="2399" w:type="dxa"/>
                  <w:shd w:val="clear" w:color="auto" w:fill="D9D9D9" w:themeFill="background1" w:themeFillShade="D9"/>
                  <w:vAlign w:val="center"/>
                </w:tcPr>
                <w:p w:rsidR="00882536" w:rsidRPr="000716EB" w:rsidRDefault="002F5704" w:rsidP="00900EE1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Condizioni di contatto</w:t>
                  </w:r>
                  <w:r w:rsidR="000716EB" w:rsidRPr="000716EB">
                    <w:rPr>
                      <w:rFonts w:ascii="Arial" w:hAnsi="Arial"/>
                      <w:b/>
                      <w:sz w:val="16"/>
                    </w:rPr>
                    <w:br/>
                  </w:r>
                  <w:r w:rsidR="00882536" w:rsidRPr="000716EB">
                    <w:rPr>
                      <w:rFonts w:ascii="Arial" w:hAnsi="Arial"/>
                      <w:b/>
                      <w:i/>
                      <w:sz w:val="16"/>
                    </w:rPr>
                    <w:t>Contact conditions</w:t>
                  </w:r>
                </w:p>
              </w:tc>
              <w:tc>
                <w:tcPr>
                  <w:tcW w:w="7760" w:type="dxa"/>
                </w:tcPr>
                <w:p w:rsidR="00882536" w:rsidRPr="00576BFC" w:rsidRDefault="00882536" w:rsidP="00EB0990">
                  <w:pP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(Fill in with time and temperature conditions)</w:t>
                  </w:r>
                </w:p>
              </w:tc>
            </w:tr>
            <w:tr w:rsidR="00882536" w:rsidRPr="00060EEA" w:rsidTr="000716EB">
              <w:trPr>
                <w:trHeight w:val="227"/>
              </w:trPr>
              <w:tc>
                <w:tcPr>
                  <w:tcW w:w="2399" w:type="dxa"/>
                  <w:shd w:val="clear" w:color="auto" w:fill="D9D9D9" w:themeFill="background1" w:themeFillShade="D9"/>
                  <w:vAlign w:val="center"/>
                </w:tcPr>
                <w:p w:rsidR="000716EB" w:rsidRPr="000716EB" w:rsidRDefault="000716EB" w:rsidP="00900EE1">
                  <w:pPr>
                    <w:jc w:val="right"/>
                    <w:rPr>
                      <w:rFonts w:ascii="Arial" w:hAnsi="Arial"/>
                      <w:b/>
                      <w:sz w:val="16"/>
                      <w:lang w:val="en-US"/>
                    </w:rPr>
                  </w:pP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>Ma</w:t>
                  </w:r>
                  <w:r>
                    <w:rPr>
                      <w:rFonts w:ascii="Arial" w:hAnsi="Arial"/>
                      <w:b/>
                      <w:sz w:val="16"/>
                      <w:lang w:val="en-US"/>
                    </w:rPr>
                    <w:t>x</w:t>
                  </w: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>. rapport</w:t>
                  </w:r>
                  <w:r>
                    <w:rPr>
                      <w:rFonts w:ascii="Arial" w:hAnsi="Arial"/>
                      <w:b/>
                      <w:sz w:val="16"/>
                      <w:lang w:val="en-US"/>
                    </w:rPr>
                    <w:t>o</w:t>
                  </w: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 xml:space="preserve"> S/V [cm</w:t>
                  </w:r>
                  <w:r w:rsidRPr="000716EB">
                    <w:rPr>
                      <w:rFonts w:ascii="Arial" w:hAnsi="Arial"/>
                      <w:b/>
                      <w:sz w:val="16"/>
                      <w:vertAlign w:val="superscript"/>
                      <w:lang w:val="en-US"/>
                    </w:rPr>
                    <w:t>2</w:t>
                  </w: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>/cm</w:t>
                  </w:r>
                  <w:r w:rsidRPr="000716EB">
                    <w:rPr>
                      <w:rFonts w:ascii="Arial" w:hAnsi="Arial"/>
                      <w:b/>
                      <w:sz w:val="16"/>
                      <w:vertAlign w:val="superscript"/>
                      <w:lang w:val="en-US"/>
                    </w:rPr>
                    <w:t>3</w:t>
                  </w:r>
                  <w:r w:rsidRPr="000716EB">
                    <w:rPr>
                      <w:rFonts w:ascii="Arial" w:hAnsi="Arial"/>
                      <w:b/>
                      <w:sz w:val="16"/>
                      <w:lang w:val="en-US"/>
                    </w:rPr>
                    <w:t>]</w:t>
                  </w:r>
                </w:p>
                <w:p w:rsidR="00882536" w:rsidRPr="002F5704" w:rsidRDefault="00882536" w:rsidP="00900EE1">
                  <w:pPr>
                    <w:jc w:val="right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 w:rsidRPr="002F570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Max. S/V ratio [cm</w:t>
                  </w:r>
                  <w:r w:rsidRPr="002F5704">
                    <w:rPr>
                      <w:rFonts w:ascii="Arial" w:hAnsi="Arial"/>
                      <w:b/>
                      <w:i/>
                      <w:sz w:val="16"/>
                      <w:vertAlign w:val="superscript"/>
                      <w:lang w:val="en-US"/>
                    </w:rPr>
                    <w:t>2</w:t>
                  </w:r>
                  <w:r w:rsidRPr="002F570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/cm</w:t>
                  </w:r>
                  <w:r w:rsidRPr="002F5704">
                    <w:rPr>
                      <w:rFonts w:ascii="Arial" w:hAnsi="Arial"/>
                      <w:b/>
                      <w:i/>
                      <w:sz w:val="16"/>
                      <w:vertAlign w:val="superscript"/>
                      <w:lang w:val="en-US"/>
                    </w:rPr>
                    <w:t>3</w:t>
                  </w:r>
                  <w:r w:rsidRPr="002F570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]</w:t>
                  </w:r>
                </w:p>
              </w:tc>
              <w:tc>
                <w:tcPr>
                  <w:tcW w:w="7760" w:type="dxa"/>
                </w:tcPr>
                <w:p w:rsidR="00882536" w:rsidRPr="00576BFC" w:rsidRDefault="00882536" w:rsidP="000B1E32">
                  <w:pP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(Enter the value</w:t>
                  </w:r>
                  <w:r w:rsidR="00C37B24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 of the Surface of contact / </w:t>
                  </w:r>
                  <w:r w:rsidR="000B1E32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Volume of foodstuff </w:t>
                  </w:r>
                  <w:r w:rsidR="00C37B24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ratio</w:t>
                  </w:r>
                  <w:r w:rsidRPr="00576BFC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)</w:t>
                  </w:r>
                </w:p>
              </w:tc>
            </w:tr>
          </w:tbl>
          <w:p w:rsidR="00882536" w:rsidRPr="00882536" w:rsidRDefault="00882536" w:rsidP="00EB0990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882536" w:rsidRPr="00A71BC7" w:rsidRDefault="00882536" w:rsidP="00AF68C2">
            <w:pPr>
              <w:rPr>
                <w:rFonts w:ascii="Arial" w:hAnsi="Arial"/>
                <w:sz w:val="16"/>
              </w:rPr>
            </w:pPr>
            <w:r w:rsidRPr="00A71BC7">
              <w:rPr>
                <w:rFonts w:ascii="Arial" w:hAnsi="Arial"/>
                <w:sz w:val="16"/>
              </w:rPr>
              <w:t>alle seguenti normative e/o standard, riguardanti i materiali e oggetti destinati al contatto con gli alimenti:</w:t>
            </w:r>
          </w:p>
          <w:p w:rsidR="00882536" w:rsidRPr="005F3336" w:rsidRDefault="00882536" w:rsidP="00AF68C2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with the following regulations and/or standards, related to the materials and articles intended to come into contact with foodstuffs:</w:t>
            </w:r>
          </w:p>
        </w:tc>
      </w:tr>
      <w:tr w:rsidR="00806240" w:rsidRPr="00060EEA" w:rsidTr="00806240">
        <w:trPr>
          <w:cantSplit/>
          <w:trHeight w:val="86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806240" w:rsidRPr="00A5787A" w:rsidRDefault="00806240" w:rsidP="00806240">
            <w:pPr>
              <w:spacing w:line="276" w:lineRule="auto"/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</w:t>
            </w:r>
            <w:r w:rsidR="00A71BC7"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 xml:space="preserve"> below reported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806240" w:rsidRPr="00A5787A" w:rsidRDefault="00806240" w:rsidP="00806240">
            <w:pPr>
              <w:spacing w:line="276" w:lineRule="auto"/>
              <w:ind w:left="-2059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Acciai inox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Stainless Steel</w:t>
            </w:r>
            <w:r w:rsidR="00A71BC7">
              <w:rPr>
                <w:rFonts w:ascii="Arial" w:hAnsi="Arial"/>
                <w:b/>
                <w:i/>
                <w:sz w:val="16"/>
                <w:lang w:val="en-US"/>
              </w:rPr>
              <w:t>s</w:t>
            </w:r>
            <w:r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br/>
            </w:r>
            <w:r w:rsidR="00310A4E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</w:t>
            </w:r>
            <w:r w:rsidRPr="00806240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elete the section if not relevant to the above mentioned products)</w:t>
            </w:r>
          </w:p>
        </w:tc>
      </w:tr>
      <w:tr w:rsidR="00A5787A" w:rsidRPr="00060EEA" w:rsidTr="0048491D">
        <w:trPr>
          <w:cantSplit/>
          <w:trHeight w:val="227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A5787A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787A" w:rsidRPr="00CE00BD" w:rsidRDefault="00A5787A" w:rsidP="00900EE1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 w:rsidR="007C38FC"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Fill in with the material classification</w:t>
            </w:r>
            <w:r w:rsidR="00F84FA9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 w:rsidR="00BF5968">
              <w:rPr>
                <w:rFonts w:ascii="Arial" w:hAnsi="Arial"/>
                <w:i/>
                <w:color w:val="C00000"/>
                <w:sz w:val="16"/>
                <w:lang w:val="en-US"/>
              </w:rPr>
              <w:t>AISI304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A5787A" w:rsidRPr="00060EEA" w:rsidTr="0048491D">
        <w:trPr>
          <w:cantSplit/>
          <w:trHeight w:val="227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5787A" w:rsidRDefault="00A5787A" w:rsidP="00900EE1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 w:rsidR="00F84FA9"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900EE1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787A" w:rsidRPr="00CE00BD" w:rsidRDefault="00A5787A" w:rsidP="00900EE1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 w:rsidR="007C38FC"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Fill in with the description of the component</w:t>
            </w:r>
            <w:r w:rsidR="00F84FA9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 w:rsidR="00F84FA9">
              <w:rPr>
                <w:rFonts w:ascii="Arial" w:hAnsi="Arial"/>
                <w:i/>
                <w:color w:val="C00000"/>
                <w:sz w:val="16"/>
                <w:lang w:val="en-US"/>
              </w:rPr>
              <w:t>Junction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2D0C46" w:rsidTr="0048491D">
        <w:trPr>
          <w:cantSplit/>
          <w:trHeight w:val="273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C3C3B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593928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D7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737BBE">
              <w:rPr>
                <w:rFonts w:ascii="Arial" w:hAnsi="Arial"/>
                <w:i/>
                <w:sz w:val="16"/>
                <w:lang w:val="en-US"/>
              </w:rPr>
              <w:t xml:space="preserve"> Regulation (EC) No.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 n.777 del 23.8.1982</w:t>
            </w:r>
          </w:p>
          <w:p w:rsidR="00BE1E08" w:rsidRPr="00C711A1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C711A1">
              <w:rPr>
                <w:rFonts w:ascii="Arial" w:hAnsi="Arial" w:cs="Arial"/>
                <w:i/>
                <w:sz w:val="16"/>
              </w:rPr>
              <w:t xml:space="preserve">▪ </w:t>
            </w:r>
            <w:r w:rsidRPr="00C711A1">
              <w:rPr>
                <w:rFonts w:ascii="Arial" w:hAnsi="Arial"/>
                <w:i/>
                <w:sz w:val="16"/>
              </w:rPr>
              <w:t xml:space="preserve">Decreto Ministeriale del 21.3.1973 </w:t>
            </w:r>
          </w:p>
        </w:tc>
      </w:tr>
      <w:tr w:rsidR="00BE1E08" w:rsidRPr="00060EEA" w:rsidTr="0048491D">
        <w:trPr>
          <w:cantSplit/>
          <w:trHeight w:val="273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E1E08" w:rsidRDefault="00060EEA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232452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F42A7D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F42A7D" w:rsidRPr="001F4422">
              <w:rPr>
                <w:rFonts w:ascii="Arial" w:hAnsi="Arial" w:cs="Arial"/>
                <w:i/>
                <w:sz w:val="16"/>
                <w:lang w:val="en-US"/>
              </w:rPr>
              <w:t>Décret</w:t>
            </w:r>
            <w:r w:rsidR="00F42A7D" w:rsidRPr="00F42A7D">
              <w:rPr>
                <w:rFonts w:ascii="Arial" w:hAnsi="Arial" w:cs="Arial"/>
                <w:i/>
                <w:sz w:val="16"/>
                <w:lang w:val="en-US"/>
              </w:rPr>
              <w:t xml:space="preserve"> n° 2007-766</w:t>
            </w:r>
            <w:r w:rsidR="00F42A7D">
              <w:rPr>
                <w:rFonts w:ascii="Arial" w:hAnsi="Arial" w:cs="Arial"/>
                <w:i/>
                <w:sz w:val="16"/>
                <w:lang w:val="en-US"/>
              </w:rPr>
              <w:t xml:space="preserve"> du 10 mai 2007</w:t>
            </w:r>
          </w:p>
          <w:p w:rsidR="00BE1E08" w:rsidRPr="000B1E32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0B1E32">
              <w:rPr>
                <w:rFonts w:ascii="Arial" w:hAnsi="Arial" w:cs="Arial"/>
                <w:i/>
                <w:sz w:val="16"/>
                <w:lang w:val="en-US"/>
              </w:rPr>
              <w:t>▪ DGCCRF Fiche MCDA n°1 (V02 – 01/04/2017)</w:t>
            </w:r>
            <w:r w:rsidRPr="000B1E32">
              <w:rPr>
                <w:rFonts w:ascii="Arial" w:hAnsi="Arial" w:cs="Arial"/>
                <w:i/>
                <w:sz w:val="16"/>
                <w:lang w:val="en-US"/>
              </w:rPr>
              <w:br/>
              <w:t>▪ Arrêté du 13 janvier 1976</w:t>
            </w:r>
          </w:p>
        </w:tc>
      </w:tr>
      <w:tr w:rsidR="00BE1E08" w:rsidRPr="00060EEA" w:rsidTr="0048491D">
        <w:trPr>
          <w:cantSplit/>
          <w:trHeight w:val="264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062022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CM/Res(2013)9 (EDQM Guidelines “On metals and alloys used in food contact materials and articles”)</w:t>
            </w:r>
          </w:p>
        </w:tc>
      </w:tr>
      <w:tr w:rsidR="00BE1E08" w:rsidRPr="00EF1F86" w:rsidTr="0048491D">
        <w:trPr>
          <w:cantSplit/>
          <w:trHeight w:val="397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94600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F5968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BF5968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BF5968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BE1E08" w:rsidRPr="00BF5968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BF5968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GB 4806.1-2016</w:t>
            </w:r>
            <w:r w:rsidRPr="00BF5968">
              <w:rPr>
                <w:rFonts w:ascii="Arial" w:hAnsi="Arial"/>
                <w:i/>
                <w:sz w:val="16"/>
                <w:lang w:val="en-US"/>
              </w:rPr>
              <w:t>, GB 4806.9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</w:p>
        </w:tc>
      </w:tr>
      <w:tr w:rsidR="00BE1E08" w:rsidRPr="00060EEA" w:rsidTr="0048491D">
        <w:trPr>
          <w:cantSplit/>
          <w:trHeight w:val="193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411591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5F570B" w:rsidRDefault="00BE1E08" w:rsidP="00BE1E08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="00310A4E">
              <w:rPr>
                <w:rFonts w:ascii="Arial" w:hAnsi="Arial"/>
                <w:i/>
                <w:color w:val="C00000"/>
                <w:sz w:val="16"/>
                <w:lang w:val="en-US"/>
              </w:rPr>
              <w:t>(i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48491D" w:rsidRPr="00060EEA" w:rsidTr="0048491D">
        <w:trPr>
          <w:cantSplit/>
          <w:trHeight w:val="193"/>
          <w:jc w:val="center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491D" w:rsidRPr="002D4934" w:rsidRDefault="00060EEA" w:rsidP="0023527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984222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91D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48491D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48491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</w:t>
            </w:r>
            <w:r w:rsidR="0023527E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Other country (Specify which country)</w:t>
            </w:r>
          </w:p>
        </w:tc>
        <w:tc>
          <w:tcPr>
            <w:tcW w:w="83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8491D" w:rsidRPr="005F570B" w:rsidRDefault="0048491D" w:rsidP="0048491D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48491D" w:rsidRPr="00060EEA" w:rsidTr="002744E4">
        <w:trPr>
          <w:cantSplit/>
          <w:trHeight w:val="193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8491D" w:rsidRPr="006B3750" w:rsidRDefault="0048491D" w:rsidP="0048491D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576BFC" w:rsidRPr="00900EE1" w:rsidRDefault="00576BFC" w:rsidP="00900EE1">
      <w:pPr>
        <w:rPr>
          <w:sz w:val="8"/>
          <w:szCs w:val="8"/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060EEA" w:rsidTr="0023527E">
        <w:trPr>
          <w:cantSplit/>
          <w:trHeight w:val="10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76BFC" w:rsidRDefault="00A71BC7" w:rsidP="00A71BC7">
            <w:pPr>
              <w:spacing w:line="276" w:lineRule="auto"/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76BFC" w:rsidRDefault="00A71BC7" w:rsidP="00A71BC7">
            <w:pPr>
              <w:spacing w:line="276" w:lineRule="auto"/>
              <w:ind w:left="-2045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Alluminio e leghe di alluminio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Aluminum and Aluminum alloy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s</w:t>
            </w:r>
            <w:r w:rsidRPr="00A71BC7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 xml:space="preserve"> </w:t>
            </w:r>
            <w:r w:rsidRPr="00A71BC7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br/>
            </w:r>
            <w:r w:rsidR="00310A4E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</w:t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elete the section if not relevant to the above mentioned products)</w:t>
            </w:r>
          </w:p>
        </w:tc>
      </w:tr>
      <w:tr w:rsidR="00F84FA9" w:rsidRPr="00060EEA" w:rsidTr="0023527E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EN-AB 44000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060EEA" w:rsidTr="0023527E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tube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2D4934" w:rsidTr="0023527E">
        <w:trPr>
          <w:cantSplit/>
          <w:trHeight w:val="27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C3C3B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417860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Decreto Ministeriale </w:t>
            </w:r>
            <w:r>
              <w:rPr>
                <w:rFonts w:ascii="Arial" w:hAnsi="Arial"/>
                <w:i/>
                <w:sz w:val="16"/>
                <w:lang w:val="en-US"/>
              </w:rPr>
              <w:t>n.76 del 18.04.07</w:t>
            </w:r>
          </w:p>
        </w:tc>
      </w:tr>
      <w:tr w:rsidR="00BE1E08" w:rsidRPr="00060EEA" w:rsidTr="0023527E">
        <w:trPr>
          <w:cantSplit/>
          <w:trHeight w:val="27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E1E08" w:rsidRDefault="00060EEA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916405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1F4422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1F4422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F42A7D" w:rsidRPr="00F42A7D" w:rsidRDefault="00F42A7D" w:rsidP="00F42A7D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 Décret</w:t>
            </w:r>
            <w:r w:rsidRPr="00F42A7D">
              <w:rPr>
                <w:rFonts w:ascii="Arial" w:hAnsi="Arial" w:cs="Arial"/>
                <w:i/>
                <w:sz w:val="16"/>
                <w:lang w:val="en-US"/>
              </w:rPr>
              <w:t xml:space="preserve"> n° 2007-766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du 10 mai 2007</w:t>
            </w:r>
          </w:p>
          <w:p w:rsidR="00BE1E08" w:rsidRPr="000B1E32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0B1E32">
              <w:rPr>
                <w:rFonts w:ascii="Arial" w:hAnsi="Arial" w:cs="Arial"/>
                <w:i/>
                <w:sz w:val="16"/>
                <w:lang w:val="en-US"/>
              </w:rPr>
              <w:t>▪ DGCCRF Fiche MCDA n°1 (V02 – 01/04/2017)</w:t>
            </w:r>
            <w:r w:rsidRPr="000B1E32">
              <w:rPr>
                <w:rFonts w:ascii="Arial" w:hAnsi="Arial" w:cs="Arial"/>
                <w:i/>
                <w:sz w:val="16"/>
                <w:lang w:val="en-US"/>
              </w:rPr>
              <w:br/>
              <w:t>▪ Arrêté du 27 août 1987</w:t>
            </w:r>
          </w:p>
        </w:tc>
      </w:tr>
      <w:tr w:rsidR="00BE1E08" w:rsidRPr="00060EEA" w:rsidTr="0023527E">
        <w:trPr>
          <w:cantSplit/>
          <w:trHeight w:val="26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975291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CM/Res(2013)9 (EDQM Guidelines “On metals and alloys used in food contact materials and articles”)</w:t>
            </w:r>
          </w:p>
        </w:tc>
      </w:tr>
      <w:tr w:rsidR="00BE1E08" w:rsidRPr="002D4934" w:rsidTr="0023527E">
        <w:trPr>
          <w:cantSplit/>
          <w:trHeight w:val="39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827240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70772D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</w:rPr>
            </w:pPr>
            <w:r w:rsidRPr="0070772D">
              <w:rPr>
                <w:rFonts w:ascii="Arial" w:hAnsi="Arial" w:cs="Arial"/>
                <w:i/>
                <w:sz w:val="16"/>
              </w:rPr>
              <w:t xml:space="preserve">▪ </w:t>
            </w:r>
            <w:r w:rsidRPr="0070772D">
              <w:rPr>
                <w:rFonts w:ascii="Arial" w:hAnsi="Arial"/>
                <w:i/>
                <w:sz w:val="16"/>
              </w:rPr>
              <w:t>GB 31603-2015</w:t>
            </w:r>
          </w:p>
          <w:p w:rsidR="00BE1E08" w:rsidRPr="002D4934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4806.9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</w:p>
        </w:tc>
      </w:tr>
      <w:tr w:rsidR="00BE1E08" w:rsidRPr="00060EEA" w:rsidTr="0023527E">
        <w:trPr>
          <w:cantSplit/>
          <w:trHeight w:val="19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336929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5F570B" w:rsidRDefault="00BE1E08" w:rsidP="00BE1E08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="00310A4E">
              <w:rPr>
                <w:rFonts w:ascii="Arial" w:hAnsi="Arial"/>
                <w:i/>
                <w:color w:val="C00000"/>
                <w:sz w:val="16"/>
                <w:lang w:val="en-US"/>
              </w:rPr>
              <w:t>(i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23527E" w:rsidRPr="00060EEA" w:rsidTr="0023527E">
        <w:trPr>
          <w:cantSplit/>
          <w:trHeight w:val="19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527E" w:rsidRPr="002D4934" w:rsidRDefault="00060EEA" w:rsidP="0023527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728198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7E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3527E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23527E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527E" w:rsidRPr="005F570B" w:rsidRDefault="0023527E" w:rsidP="0023527E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23527E" w:rsidRPr="00060EEA" w:rsidTr="002744E4">
        <w:trPr>
          <w:cantSplit/>
          <w:trHeight w:val="193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3527E" w:rsidRPr="006B3750" w:rsidRDefault="0023527E" w:rsidP="0023527E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 references are intended as amended at the date of the subscription of the present document.</w:t>
            </w:r>
          </w:p>
        </w:tc>
      </w:tr>
    </w:tbl>
    <w:p w:rsidR="00900EE1" w:rsidRPr="00900EE1" w:rsidRDefault="00900EE1">
      <w:pPr>
        <w:rPr>
          <w:sz w:val="8"/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8327"/>
      </w:tblGrid>
      <w:tr w:rsidR="00A71BC7" w:rsidRPr="00060EEA" w:rsidTr="0023527E">
        <w:trPr>
          <w:cantSplit/>
          <w:trHeight w:val="13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76BFC" w:rsidRDefault="00A71BC7" w:rsidP="00A71BC7">
            <w:pPr>
              <w:spacing w:line="276" w:lineRule="auto"/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76BFC" w:rsidRDefault="00A71BC7" w:rsidP="00A71BC7">
            <w:pPr>
              <w:spacing w:line="276" w:lineRule="auto"/>
              <w:ind w:left="-2059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Metalli e leghe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 xml:space="preserve">Metals &amp; Alloys </w:t>
            </w:r>
            <w:r>
              <w:rPr>
                <w:rFonts w:ascii="Arial" w:hAnsi="Arial"/>
                <w:b/>
                <w:sz w:val="16"/>
                <w:lang w:val="en-US"/>
              </w:rPr>
              <w:br/>
            </w:r>
            <w:r w:rsidR="00310A4E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</w:t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elete the section if not relevant to the above mentioned products)</w:t>
            </w:r>
          </w:p>
        </w:tc>
      </w:tr>
      <w:tr w:rsidR="00F84FA9" w:rsidRPr="00060EEA" w:rsidTr="0023527E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Incoloy 825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060EEA" w:rsidTr="0023527E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Coil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”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060EEA" w:rsidTr="0023527E">
        <w:trPr>
          <w:cantSplit/>
          <w:trHeight w:val="27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C3C3B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1608877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CM/Res(2013)9 (EDQM Guidelines “On metals and alloys used in food contact materials and articles”)</w:t>
            </w:r>
          </w:p>
        </w:tc>
      </w:tr>
      <w:tr w:rsidR="00BE1E08" w:rsidRPr="00060EEA" w:rsidTr="0023527E">
        <w:trPr>
          <w:cantSplit/>
          <w:trHeight w:val="27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BE1E08" w:rsidRDefault="00060EEA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669996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1F4422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1F4422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F42A7D" w:rsidRPr="00F42A7D" w:rsidRDefault="00F42A7D" w:rsidP="00F42A7D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 Décret</w:t>
            </w:r>
            <w:r w:rsidRPr="00F42A7D">
              <w:rPr>
                <w:rFonts w:ascii="Arial" w:hAnsi="Arial" w:cs="Arial"/>
                <w:i/>
                <w:sz w:val="16"/>
                <w:lang w:val="en-US"/>
              </w:rPr>
              <w:t xml:space="preserve"> n° 2007-766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du 10 mai 2007</w:t>
            </w:r>
          </w:p>
          <w:p w:rsidR="00BE1E08" w:rsidRPr="00F42A7D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F42A7D">
              <w:rPr>
                <w:rFonts w:ascii="Arial" w:hAnsi="Arial" w:cs="Arial"/>
                <w:i/>
                <w:sz w:val="16"/>
                <w:lang w:val="en-US"/>
              </w:rPr>
              <w:t>▪ DGCCRF Fiche MCDA n°1 (V02 – 01/04/2017)</w:t>
            </w:r>
          </w:p>
        </w:tc>
      </w:tr>
      <w:tr w:rsidR="00BE1E08" w:rsidRPr="00060EEA" w:rsidTr="0023527E">
        <w:trPr>
          <w:cantSplit/>
          <w:trHeight w:val="26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47683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 and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Resolution CM/Res(2013)9 (EDQM Guidelines “On metals and alloys used in food contact materials and articles”)</w:t>
            </w:r>
          </w:p>
        </w:tc>
      </w:tr>
      <w:tr w:rsidR="00BE1E08" w:rsidRPr="002D4934" w:rsidTr="0023527E">
        <w:trPr>
          <w:cantSplit/>
          <w:trHeight w:val="39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8533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70772D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</w:rPr>
            </w:pPr>
            <w:r w:rsidRPr="0070772D">
              <w:rPr>
                <w:rFonts w:ascii="Arial" w:hAnsi="Arial" w:cs="Arial"/>
                <w:i/>
                <w:sz w:val="16"/>
              </w:rPr>
              <w:t xml:space="preserve">▪ </w:t>
            </w:r>
            <w:r w:rsidRPr="0070772D">
              <w:rPr>
                <w:rFonts w:ascii="Arial" w:hAnsi="Arial"/>
                <w:i/>
                <w:sz w:val="16"/>
              </w:rPr>
              <w:t>GB 31603-2015</w:t>
            </w:r>
          </w:p>
          <w:p w:rsidR="00BE1E08" w:rsidRPr="002D4934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4806.9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</w:p>
        </w:tc>
      </w:tr>
      <w:tr w:rsidR="00BE1E08" w:rsidRPr="00060EEA" w:rsidTr="0023527E">
        <w:trPr>
          <w:cantSplit/>
          <w:trHeight w:val="19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507867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53DB" w:rsidRPr="007053DB" w:rsidRDefault="00BE1E08" w:rsidP="007053DB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 xml:space="preserve">▪ </w:t>
            </w:r>
            <w:r w:rsidRPr="007053DB">
              <w:rPr>
                <w:rFonts w:ascii="Arial" w:hAnsi="Arial"/>
                <w:i/>
                <w:sz w:val="16"/>
                <w:lang w:val="en-US"/>
              </w:rPr>
              <w:t>Food and Drug Administration, CFR 21 parts:</w:t>
            </w:r>
            <w:r w:rsidR="007053DB" w:rsidRPr="007053DB">
              <w:rPr>
                <w:rFonts w:ascii="Arial" w:hAnsi="Arial"/>
                <w:i/>
                <w:sz w:val="16"/>
                <w:lang w:val="en-US"/>
              </w:rPr>
              <w:t xml:space="preserve"> (indicate the applicable parts)</w:t>
            </w:r>
          </w:p>
          <w:p w:rsidR="004C7989" w:rsidRPr="002C58E7" w:rsidRDefault="002C58E7" w:rsidP="002C58E7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C58E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AC5E17" w:rsidRPr="002C58E7">
              <w:rPr>
                <w:rFonts w:ascii="Arial" w:hAnsi="Arial"/>
                <w:i/>
                <w:sz w:val="16"/>
                <w:lang w:val="en-US"/>
              </w:rPr>
              <w:t xml:space="preserve">FDA CFR21 Sec. </w:t>
            </w:r>
            <w:r w:rsidR="00DE0841" w:rsidRPr="002C58E7">
              <w:rPr>
                <w:rFonts w:ascii="Arial" w:hAnsi="Arial"/>
                <w:i/>
                <w:sz w:val="16"/>
                <w:lang w:val="en-US"/>
              </w:rPr>
              <w:t>189.240</w:t>
            </w:r>
            <w:r w:rsidR="00D833C5" w:rsidRPr="002C58E7">
              <w:rPr>
                <w:rFonts w:ascii="Arial" w:hAnsi="Arial"/>
                <w:i/>
                <w:sz w:val="16"/>
                <w:lang w:val="en-US"/>
              </w:rPr>
              <w:t xml:space="preserve"> (only for welding materials)</w:t>
            </w:r>
          </w:p>
        </w:tc>
      </w:tr>
      <w:tr w:rsidR="0023527E" w:rsidRPr="00060EEA" w:rsidTr="0023527E">
        <w:trPr>
          <w:cantSplit/>
          <w:trHeight w:val="19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527E" w:rsidRPr="002D4934" w:rsidRDefault="00060EEA" w:rsidP="0023527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3668156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7E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23527E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23527E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527E" w:rsidRPr="00E44BC7" w:rsidRDefault="0023527E" w:rsidP="00DE0841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 xml:space="preserve">▪ </w:t>
            </w:r>
            <w:r w:rsidRPr="00A47DF8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23527E" w:rsidRPr="00060EEA" w:rsidTr="002744E4">
        <w:trPr>
          <w:cantSplit/>
          <w:trHeight w:val="193"/>
          <w:jc w:val="center"/>
        </w:trPr>
        <w:tc>
          <w:tcPr>
            <w:tcW w:w="103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3527E" w:rsidRPr="006B3750" w:rsidRDefault="0023527E" w:rsidP="0023527E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Nota/Note</w:t>
            </w:r>
            <w:r w:rsidRPr="00CF266E">
              <w:rPr>
                <w:rFonts w:ascii="Arial" w:hAnsi="Arial" w:cs="Arial"/>
                <w:b/>
                <w:i/>
                <w:sz w:val="16"/>
              </w:rPr>
              <w:t>:</w:t>
            </w:r>
            <w:r>
              <w:rPr>
                <w:rFonts w:ascii="Arial" w:hAnsi="Arial" w:cs="Arial"/>
                <w:i/>
                <w:sz w:val="16"/>
              </w:rPr>
              <w:t xml:space="preserve"> Tutti i</w:t>
            </w:r>
            <w:r w:rsidRPr="00CF266E">
              <w:rPr>
                <w:rFonts w:ascii="Arial" w:hAnsi="Arial" w:cs="Arial"/>
                <w:i/>
                <w:sz w:val="16"/>
              </w:rPr>
              <w:t xml:space="preserve"> riferimenti sopra menzionati sono da intendersi inclusi </w:t>
            </w:r>
            <w:r>
              <w:rPr>
                <w:rFonts w:ascii="Arial" w:hAnsi="Arial" w:cs="Arial"/>
                <w:i/>
                <w:sz w:val="16"/>
              </w:rPr>
              <w:t xml:space="preserve">delle </w:t>
            </w:r>
            <w:r w:rsidRPr="00CF266E">
              <w:rPr>
                <w:rFonts w:ascii="Arial" w:hAnsi="Arial" w:cs="Arial"/>
                <w:i/>
                <w:sz w:val="16"/>
              </w:rPr>
              <w:t>successive modifiche e integrazioni</w:t>
            </w:r>
            <w:r>
              <w:rPr>
                <w:rFonts w:ascii="Arial" w:hAnsi="Arial" w:cs="Arial"/>
                <w:i/>
                <w:sz w:val="16"/>
              </w:rPr>
              <w:t xml:space="preserve"> pubblicate alla data di firma del presente documento.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 xml:space="preserve">All the above </w:t>
            </w:r>
            <w:r>
              <w:rPr>
                <w:rFonts w:ascii="Arial" w:hAnsi="Arial" w:cs="Arial"/>
                <w:i/>
                <w:sz w:val="16"/>
                <w:lang w:val="en-US"/>
              </w:rPr>
              <w:t>reported</w:t>
            </w:r>
            <w:r w:rsidR="00DD3E0D">
              <w:rPr>
                <w:rFonts w:ascii="Arial" w:hAnsi="Arial" w:cs="Arial"/>
                <w:i/>
                <w:sz w:val="16"/>
                <w:lang w:val="en-US"/>
              </w:rPr>
              <w:t xml:space="preserve"> references are </w:t>
            </w:r>
            <w:r w:rsidRPr="006B3750">
              <w:rPr>
                <w:rFonts w:ascii="Arial" w:hAnsi="Arial" w:cs="Arial"/>
                <w:i/>
                <w:sz w:val="16"/>
                <w:lang w:val="en-US"/>
              </w:rPr>
              <w:t>intended as amended at the date of the subscription of the present document.</w:t>
            </w:r>
          </w:p>
        </w:tc>
      </w:tr>
    </w:tbl>
    <w:p w:rsidR="007D2E48" w:rsidRPr="00900EE1" w:rsidRDefault="007D2E48" w:rsidP="00900EE1">
      <w:pPr>
        <w:rPr>
          <w:sz w:val="8"/>
          <w:szCs w:val="8"/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95"/>
        <w:gridCol w:w="2577"/>
        <w:gridCol w:w="5155"/>
      </w:tblGrid>
      <w:tr w:rsidR="00A71BC7" w:rsidRPr="00060EEA" w:rsidTr="00ED559A">
        <w:trPr>
          <w:cantSplit/>
          <w:trHeight w:val="26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F3336" w:rsidRDefault="00A71BC7" w:rsidP="00A71BC7">
            <w:pPr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F3336" w:rsidRDefault="00A71BC7" w:rsidP="00A71BC7">
            <w:pPr>
              <w:ind w:left="-2045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Plastiche -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Plastics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br/>
            </w:r>
            <w:r w:rsidR="00310A4E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</w:t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elete the section if not relevant to the above mentioned products)</w:t>
            </w:r>
          </w:p>
        </w:tc>
      </w:tr>
      <w:tr w:rsidR="00F84FA9" w:rsidRPr="00060EEA" w:rsidTr="0068095C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“Formulation name”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060EEA" w:rsidTr="0068095C">
        <w:trPr>
          <w:cantSplit/>
          <w:trHeight w:val="22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“tank”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060EEA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F6309D" w:rsidRDefault="0037319F" w:rsidP="00BE1E08">
            <w:pPr>
              <w:jc w:val="right"/>
              <w:rPr>
                <w:rFonts w:ascii="Arial" w:hAnsi="Arial"/>
                <w:b/>
                <w:sz w:val="16"/>
                <w:highlight w:val="yellow"/>
                <w:lang w:val="en-US"/>
              </w:rPr>
            </w:pPr>
            <w:r w:rsidRPr="005237BB">
              <w:rPr>
                <w:rFonts w:ascii="Segoe UI Symbol" w:hAnsi="Segoe UI Symbol" w:cs="Segoe UI Symbol"/>
                <w:b/>
                <w:sz w:val="18"/>
                <w:lang w:val="en-US"/>
              </w:rPr>
              <w:t>☒</w:t>
            </w:r>
            <w:r w:rsidRPr="0037319F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5237BB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 w:rsidR="00BE1E08" w:rsidRPr="00095ACD">
              <w:rPr>
                <w:rFonts w:ascii="Arial" w:hAnsi="Arial"/>
                <w:b/>
                <w:sz w:val="16"/>
                <w:lang w:val="en-US"/>
              </w:rPr>
              <w:t>IRCA’s material requirements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BE1E08" w:rsidP="00BE1E08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No recycled or reused material is utilized for the manufacturing of the material.</w:t>
            </w:r>
          </w:p>
          <w:p w:rsidR="00737BBE" w:rsidRDefault="00BE1E08" w:rsidP="00BE1E08">
            <w:pPr>
              <w:spacing w:line="276" w:lineRule="auto"/>
              <w:ind w:hanging="75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  </w:t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2D243D">
              <w:rPr>
                <w:rFonts w:ascii="Arial" w:hAnsi="Arial"/>
                <w:sz w:val="16"/>
                <w:lang w:val="en-US"/>
              </w:rPr>
              <w:t>None of the following substances are present in the material or used in connection with its manufacturing</w:t>
            </w:r>
            <w:r>
              <w:rPr>
                <w:rFonts w:ascii="Arial" w:hAnsi="Arial"/>
                <w:sz w:val="16"/>
                <w:lang w:val="en-US"/>
              </w:rPr>
              <w:t xml:space="preserve"> process</w:t>
            </w:r>
            <w:r w:rsidRPr="002D243D">
              <w:rPr>
                <w:rFonts w:ascii="Arial" w:hAnsi="Arial"/>
                <w:sz w:val="16"/>
                <w:lang w:val="en-US"/>
              </w:rPr>
              <w:t xml:space="preserve">: </w:t>
            </w:r>
          </w:p>
          <w:p w:rsidR="00BE1E08" w:rsidRPr="00900EE1" w:rsidRDefault="00BE1E08" w:rsidP="00737BBE">
            <w:pPr>
              <w:spacing w:line="276" w:lineRule="auto"/>
              <w:ind w:hanging="75"/>
              <w:rPr>
                <w:rFonts w:ascii="Arial" w:hAnsi="Arial" w:cs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Bisphenols (A,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B,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F</w:t>
            </w:r>
            <w:r w:rsidR="00737BBE">
              <w:rPr>
                <w:rFonts w:ascii="Arial" w:hAnsi="Arial"/>
                <w:sz w:val="16"/>
                <w:lang w:val="en-US"/>
              </w:rPr>
              <w:t>, M</w:t>
            </w:r>
            <w:r>
              <w:rPr>
                <w:rFonts w:ascii="Arial" w:hAnsi="Arial"/>
                <w:sz w:val="16"/>
                <w:lang w:val="en-US"/>
              </w:rPr>
              <w:t>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S,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AP,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AF, BADGE), PFOA, PFOS.</w:t>
            </w:r>
          </w:p>
        </w:tc>
      </w:tr>
      <w:tr w:rsidR="00BE1E08" w:rsidRPr="005D7190" w:rsidTr="00ED559A">
        <w:trPr>
          <w:cantSplit/>
          <w:trHeight w:val="28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C3C3B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825805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11A1" w:rsidRPr="00F758D8" w:rsidRDefault="00C711A1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 w:rsidR="00F758D8">
              <w:rPr>
                <w:rFonts w:ascii="Arial" w:hAnsi="Arial"/>
                <w:i/>
                <w:sz w:val="16"/>
                <w:lang w:val="en-US"/>
              </w:rPr>
              <w:t>, Regulation (EC) No. 10/2011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F758D8">
              <w:rPr>
                <w:rFonts w:ascii="Arial" w:hAnsi="Arial" w:cs="Arial"/>
                <w:i/>
                <w:sz w:val="16"/>
                <w:lang w:val="en-US"/>
              </w:rPr>
              <w:t>▪ Regulation (EC) No. 1895/2005 (In case of epoxy derivates)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="002744E4">
              <w:rPr>
                <w:rFonts w:ascii="Arial" w:hAnsi="Arial"/>
                <w:i/>
                <w:sz w:val="16"/>
              </w:rPr>
              <w:t>Decreto del Presidente della R</w:t>
            </w:r>
            <w:r w:rsidRPr="002D4934">
              <w:rPr>
                <w:rFonts w:ascii="Arial" w:hAnsi="Arial"/>
                <w:i/>
                <w:sz w:val="16"/>
              </w:rPr>
              <w:t>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71409A" w:rsidRDefault="00BE1E08" w:rsidP="00BE1E08">
            <w:pPr>
              <w:spacing w:line="276" w:lineRule="auto"/>
              <w:rPr>
                <w:rFonts w:ascii="Arial" w:hAnsi="Arial" w:cs="Arial"/>
                <w:i/>
                <w:sz w:val="16"/>
              </w:rPr>
            </w:pPr>
            <w:r w:rsidRPr="0071409A">
              <w:rPr>
                <w:rFonts w:ascii="Arial" w:hAnsi="Arial" w:cs="Arial"/>
                <w:i/>
                <w:sz w:val="16"/>
              </w:rPr>
              <w:t xml:space="preserve">▪ </w:t>
            </w:r>
            <w:r w:rsidRPr="0071409A">
              <w:rPr>
                <w:rFonts w:ascii="Arial" w:hAnsi="Arial"/>
                <w:i/>
                <w:sz w:val="16"/>
              </w:rPr>
              <w:t>Decreto Ministeriale del 21.3.1973</w:t>
            </w:r>
          </w:p>
        </w:tc>
      </w:tr>
      <w:tr w:rsidR="00BE1E08" w:rsidRPr="0069321E" w:rsidTr="00ED559A">
        <w:trPr>
          <w:cantSplit/>
          <w:trHeight w:val="28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E1E08" w:rsidRDefault="00060EEA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1206910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199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F42A7D" w:rsidRDefault="00ED559A" w:rsidP="00ED559A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 w:rsidR="00F758D8">
              <w:rPr>
                <w:rFonts w:ascii="Arial" w:hAnsi="Arial"/>
                <w:i/>
                <w:sz w:val="16"/>
                <w:lang w:val="en-US"/>
              </w:rPr>
              <w:t>, Regulation (EC) No. 10/2011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 Regulation (EC) No. 1895/</w:t>
            </w:r>
            <w:r w:rsidRPr="00E256A7">
              <w:rPr>
                <w:rFonts w:ascii="Arial" w:hAnsi="Arial" w:cs="Arial"/>
                <w:i/>
                <w:sz w:val="16"/>
                <w:lang w:val="en-US"/>
              </w:rPr>
              <w:t>2005 (In case of epoxy derivates)</w:t>
            </w:r>
            <w:r w:rsidR="00F42A7D" w:rsidRPr="00E256A7">
              <w:rPr>
                <w:rFonts w:ascii="Arial" w:hAnsi="Arial" w:cs="Arial"/>
                <w:i/>
                <w:sz w:val="16"/>
                <w:lang w:val="en-US"/>
              </w:rPr>
              <w:br/>
              <w:t>▪ Décret n° 2007-766 du 10 mai 2007</w:t>
            </w:r>
          </w:p>
          <w:p w:rsidR="00BE1E08" w:rsidRPr="00F42A7D" w:rsidRDefault="00BE1E08" w:rsidP="00737BBE">
            <w:pPr>
              <w:rPr>
                <w:rFonts w:ascii="Arial" w:hAnsi="Arial" w:cs="Arial"/>
                <w:i/>
                <w:sz w:val="16"/>
                <w:lang w:val="en-US"/>
              </w:rPr>
            </w:pPr>
            <w:r w:rsidRPr="00ED559A">
              <w:rPr>
                <w:rFonts w:ascii="Arial" w:hAnsi="Arial" w:cs="Arial"/>
                <w:i/>
                <w:sz w:val="16"/>
                <w:lang w:val="en-US"/>
              </w:rPr>
              <w:t>▪ DGCCRF Fich</w:t>
            </w:r>
            <w:r w:rsidR="00737BBE">
              <w:rPr>
                <w:rFonts w:ascii="Arial" w:hAnsi="Arial" w:cs="Arial"/>
                <w:i/>
                <w:sz w:val="16"/>
                <w:lang w:val="en-US"/>
              </w:rPr>
              <w:t>e</w:t>
            </w:r>
            <w:r w:rsidRPr="00ED559A">
              <w:rPr>
                <w:rFonts w:ascii="Arial" w:hAnsi="Arial" w:cs="Arial"/>
                <w:i/>
                <w:sz w:val="16"/>
                <w:lang w:val="en-US"/>
              </w:rPr>
              <w:t xml:space="preserve"> mat</w:t>
            </w:r>
            <w:r w:rsidR="00B67D37">
              <w:rPr>
                <w:rFonts w:ascii="Arial" w:hAnsi="Arial" w:cs="Arial"/>
                <w:i/>
                <w:sz w:val="16"/>
                <w:lang w:val="en-US"/>
              </w:rPr>
              <w:t>é</w:t>
            </w:r>
            <w:r w:rsidRPr="00ED559A">
              <w:rPr>
                <w:rFonts w:ascii="Arial" w:hAnsi="Arial" w:cs="Arial"/>
                <w:i/>
                <w:sz w:val="16"/>
                <w:lang w:val="en-US"/>
              </w:rPr>
              <w:t>riaux organiques à base de matière synth</w:t>
            </w:r>
            <w:r w:rsidR="00737BBE">
              <w:rPr>
                <w:rFonts w:ascii="Arial" w:hAnsi="Arial" w:cs="Arial"/>
                <w:i/>
                <w:sz w:val="16"/>
                <w:lang w:val="en-US"/>
              </w:rPr>
              <w:t>é</w:t>
            </w:r>
            <w:r w:rsidRPr="00ED559A">
              <w:rPr>
                <w:rFonts w:ascii="Arial" w:hAnsi="Arial" w:cs="Arial"/>
                <w:i/>
                <w:sz w:val="16"/>
                <w:lang w:val="en-US"/>
              </w:rPr>
              <w:t>tique.</w:t>
            </w:r>
            <w:r w:rsidRPr="00ED559A">
              <w:rPr>
                <w:rFonts w:ascii="Arial" w:hAnsi="Arial" w:cs="Arial"/>
                <w:i/>
                <w:sz w:val="16"/>
                <w:lang w:val="en-US"/>
              </w:rPr>
              <w:br/>
            </w:r>
            <w:r w:rsidRPr="00F42A7D">
              <w:rPr>
                <w:rFonts w:ascii="Arial" w:hAnsi="Arial" w:cs="Arial"/>
                <w:i/>
                <w:sz w:val="16"/>
                <w:lang w:val="en-US"/>
              </w:rPr>
              <w:t>▪ LOI n°2010-729 du 30 Juin 2010</w:t>
            </w:r>
          </w:p>
        </w:tc>
      </w:tr>
      <w:tr w:rsidR="00BE1E08" w:rsidRPr="00060EEA" w:rsidTr="00ED559A">
        <w:trPr>
          <w:cantSplit/>
          <w:trHeight w:val="41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1877522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F758D8" w:rsidRDefault="00ED559A" w:rsidP="00ED559A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 w:rsidR="00F758D8">
              <w:rPr>
                <w:rFonts w:ascii="Arial" w:hAnsi="Arial"/>
                <w:i/>
                <w:sz w:val="16"/>
                <w:lang w:val="en-US"/>
              </w:rPr>
              <w:t>, Regulation (EC) No. 10/2011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Regulation (EC) No. 1895/2005 </w:t>
            </w:r>
            <w:r w:rsidRPr="00F758D8">
              <w:rPr>
                <w:rFonts w:ascii="Arial" w:hAnsi="Arial" w:cs="Arial"/>
                <w:i/>
                <w:sz w:val="16"/>
                <w:lang w:val="en-US"/>
              </w:rPr>
              <w:t>(In case of epoxy derivates)</w:t>
            </w:r>
          </w:p>
          <w:p w:rsidR="00BE1E08" w:rsidRPr="00F758D8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F758D8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F758D8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>
              <w:rPr>
                <w:rFonts w:ascii="Arial" w:hAnsi="Arial"/>
                <w:i/>
                <w:sz w:val="16"/>
                <w:lang w:val="en-US"/>
              </w:rPr>
              <w:t>BfR IX</w:t>
            </w:r>
          </w:p>
          <w:p w:rsidR="00BE1E08" w:rsidRPr="00157ABA" w:rsidRDefault="00BE1E08" w:rsidP="00C15CF2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="00C15CF2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.g</w:t>
            </w:r>
            <w:r w:rsidR="00B9433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, BfR LII for use of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filler)</w:t>
            </w:r>
          </w:p>
        </w:tc>
      </w:tr>
      <w:tr w:rsidR="00BE1E08" w:rsidRPr="00060EEA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9806153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China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900EE1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900EE1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900EE1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BE1E08" w:rsidRPr="0070772D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>, GB 4806.6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>7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GB </w:t>
            </w:r>
            <w:r>
              <w:rPr>
                <w:rFonts w:ascii="Arial" w:hAnsi="Arial"/>
                <w:i/>
                <w:sz w:val="16"/>
                <w:lang w:val="en-US"/>
              </w:rPr>
              <w:t>9685-2016</w:t>
            </w:r>
          </w:p>
        </w:tc>
      </w:tr>
      <w:tr w:rsidR="00BE1E08" w:rsidRPr="00060EEA" w:rsidTr="00ED559A">
        <w:trPr>
          <w:cantSplit/>
          <w:trHeight w:val="2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9158557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="00310A4E">
              <w:rPr>
                <w:rFonts w:ascii="Arial" w:hAnsi="Arial"/>
                <w:i/>
                <w:color w:val="C00000"/>
                <w:sz w:val="16"/>
                <w:lang w:val="en-US"/>
              </w:rPr>
              <w:t>(i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parts. e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.g. 177.1520)</w:t>
            </w:r>
          </w:p>
        </w:tc>
      </w:tr>
      <w:tr w:rsidR="00ED559A" w:rsidRPr="00060EEA" w:rsidTr="00ED559A">
        <w:trPr>
          <w:cantSplit/>
          <w:trHeight w:val="2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060EEA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293590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68095C" w:rsidRPr="00060EEA" w:rsidTr="004B60CE">
        <w:trPr>
          <w:cantSplit/>
          <w:trHeight w:val="2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8095C" w:rsidRPr="00CD6C73" w:rsidRDefault="0068095C" w:rsidP="0068095C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Elenco delle sostanze</w:t>
            </w:r>
            <w:r w:rsidR="00F915E8" w:rsidRPr="00CD6C73">
              <w:rPr>
                <w:rFonts w:ascii="Arial" w:hAnsi="Arial" w:cs="Arial"/>
                <w:b/>
                <w:i/>
                <w:sz w:val="16"/>
              </w:rPr>
              <w:t xml:space="preserve"> (intenzionalmente o non intenzionalmente aggiunte)</w:t>
            </w:r>
            <w:r w:rsidRPr="00CD6C73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F915E8" w:rsidRPr="00CD6C73">
              <w:rPr>
                <w:rFonts w:ascii="Arial" w:hAnsi="Arial" w:cs="Arial"/>
                <w:b/>
                <w:i/>
                <w:sz w:val="16"/>
              </w:rPr>
              <w:t>soggette</w:t>
            </w:r>
            <w:r w:rsidRPr="00CD6C73">
              <w:rPr>
                <w:rFonts w:ascii="Arial" w:hAnsi="Arial" w:cs="Arial"/>
                <w:b/>
                <w:i/>
                <w:sz w:val="16"/>
              </w:rPr>
              <w:t xml:space="preserve"> a prescrizioni, o limiti, specifici</w:t>
            </w:r>
          </w:p>
          <w:p w:rsidR="00F915E8" w:rsidRPr="00CD6C73" w:rsidRDefault="00F915E8" w:rsidP="00F915E8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List of (intentionally or unintentionally added) substances subject to specific restrictions or limits</w:t>
            </w:r>
          </w:p>
        </w:tc>
      </w:tr>
      <w:tr w:rsidR="00F915E8" w:rsidRPr="00F915E8" w:rsidTr="001C2E00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915E8" w:rsidRPr="00CD6C73" w:rsidRDefault="00F915E8" w:rsidP="0068095C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Sostanza / Substance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915E8" w:rsidRPr="00CD6C73" w:rsidRDefault="00F915E8" w:rsidP="0068095C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CAS Number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915E8" w:rsidRPr="00CD6C73" w:rsidRDefault="00F915E8" w:rsidP="00F915E8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Regulation or Standard Reference</w:t>
            </w:r>
          </w:p>
        </w:tc>
      </w:tr>
      <w:tr w:rsidR="00F915E8" w:rsidRPr="00060EEA" w:rsidTr="00F915E8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15E8" w:rsidRPr="00CD6C73" w:rsidRDefault="00F915E8" w:rsidP="0068095C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(e.g. Ethylene)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15E8" w:rsidRPr="00CD6C73" w:rsidRDefault="00F915E8" w:rsidP="0068095C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(e.g 0000074-85-1)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915E8" w:rsidRPr="00CD6C73" w:rsidRDefault="00F915E8" w:rsidP="0068095C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(e.g. Reg. 10/2011, Annex 1, Table 1)</w:t>
            </w:r>
          </w:p>
        </w:tc>
      </w:tr>
      <w:tr w:rsidR="00F94CD3" w:rsidRPr="00060EEA" w:rsidTr="00212E4E">
        <w:trPr>
          <w:cantSplit/>
          <w:trHeight w:val="2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4CD3" w:rsidRPr="00CD6C73" w:rsidRDefault="00F94CD3" w:rsidP="00212E4E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Nota/Note:</w:t>
            </w:r>
            <w:r w:rsidRPr="00CD6C73">
              <w:rPr>
                <w:rFonts w:ascii="Arial" w:hAnsi="Arial" w:cs="Arial"/>
                <w:i/>
                <w:sz w:val="16"/>
              </w:rPr>
              <w:t xml:space="preserve"> Tutti i riferimenti sopra menzionati sono da intendersi inclusi delle successive modifiche e integrazioni pubblicate alla data di firma del presente documento.</w:t>
            </w:r>
            <w:r w:rsidRPr="00CD6C73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CD6C73">
              <w:rPr>
                <w:rFonts w:ascii="Arial" w:hAnsi="Arial" w:cs="Arial"/>
                <w:i/>
                <w:sz w:val="16"/>
                <w:lang w:val="en-US"/>
              </w:rPr>
              <w:t>All the above reported references are intended as amended at the date of the subscription of the present document.</w:t>
            </w:r>
          </w:p>
        </w:tc>
      </w:tr>
    </w:tbl>
    <w:p w:rsidR="00EC6F2C" w:rsidRPr="00F915E8" w:rsidRDefault="00EC6F2C" w:rsidP="00900EE1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95"/>
        <w:gridCol w:w="2577"/>
        <w:gridCol w:w="5155"/>
      </w:tblGrid>
      <w:tr w:rsidR="00A71BC7" w:rsidRPr="00060EEA" w:rsidTr="00ED559A">
        <w:trPr>
          <w:cantSplit/>
          <w:trHeight w:val="2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EC6F2C" w:rsidRDefault="00A71BC7" w:rsidP="00A71BC7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EC6F2C" w:rsidRDefault="00A71BC7" w:rsidP="00A71BC7">
            <w:pPr>
              <w:tabs>
                <w:tab w:val="left" w:pos="2485"/>
              </w:tabs>
              <w:spacing w:line="276" w:lineRule="auto"/>
              <w:ind w:left="-2057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A71BC7">
              <w:rPr>
                <w:rFonts w:ascii="Arial" w:hAnsi="Arial" w:cs="Arial"/>
                <w:b/>
                <w:sz w:val="16"/>
                <w:lang w:val="en-US"/>
              </w:rPr>
              <w:t xml:space="preserve">Siliconi </w:t>
            </w:r>
            <w:r>
              <w:rPr>
                <w:rFonts w:ascii="Arial" w:hAnsi="Arial" w:cs="Arial"/>
                <w:b/>
                <w:i/>
                <w:sz w:val="16"/>
                <w:lang w:val="en-US"/>
              </w:rPr>
              <w:t>- Silicone</w:t>
            </w:r>
            <w:r w:rsidR="00B67D37">
              <w:rPr>
                <w:rFonts w:ascii="Arial" w:hAnsi="Arial" w:cs="Arial"/>
                <w:b/>
                <w:i/>
                <w:sz w:val="16"/>
                <w:lang w:val="en-US"/>
              </w:rPr>
              <w:t>s</w:t>
            </w:r>
            <w:r w:rsidRPr="00EC6F2C">
              <w:rPr>
                <w:rFonts w:ascii="Arial" w:hAnsi="Arial" w:cs="Arial"/>
                <w:b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lang w:val="en-US"/>
              </w:rPr>
              <w:br/>
            </w:r>
            <w:r w:rsidR="00310A4E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</w:t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elete the section if not relevant to the above mentioned products)</w:t>
            </w:r>
          </w:p>
        </w:tc>
      </w:tr>
      <w:tr w:rsidR="00F84FA9" w:rsidRPr="00060EEA" w:rsidTr="00ED559A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23527E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“Formulation name”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060EEA" w:rsidTr="00ED559A">
        <w:trPr>
          <w:cantSplit/>
          <w:trHeight w:val="22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“gasket”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060EEA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F6309D" w:rsidRDefault="005237BB" w:rsidP="00BE1E08">
            <w:pPr>
              <w:jc w:val="right"/>
              <w:rPr>
                <w:rFonts w:ascii="Arial" w:hAnsi="Arial"/>
                <w:b/>
                <w:sz w:val="16"/>
                <w:highlight w:val="yellow"/>
                <w:lang w:val="en-US"/>
              </w:rPr>
            </w:pPr>
            <w:r w:rsidRPr="005237BB">
              <w:rPr>
                <w:rFonts w:ascii="Segoe UI Symbol" w:hAnsi="Segoe UI Symbol" w:cs="Segoe UI Symbol"/>
                <w:b/>
                <w:sz w:val="18"/>
                <w:lang w:val="en-US"/>
              </w:rPr>
              <w:t>☒</w:t>
            </w:r>
            <w:r w:rsidRPr="0037319F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     </w:t>
            </w:r>
            <w:r w:rsidRPr="00095ACD">
              <w:rPr>
                <w:rFonts w:ascii="Arial" w:hAnsi="Arial"/>
                <w:b/>
                <w:sz w:val="16"/>
                <w:lang w:val="en-US"/>
              </w:rPr>
              <w:t>IRCA’s material requirements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BE1E08" w:rsidP="00BE1E08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No recycled or reused material is utilized for the manufacturing of the material.</w:t>
            </w:r>
          </w:p>
          <w:p w:rsidR="00BE1E08" w:rsidRPr="002D243D" w:rsidRDefault="00BE1E08" w:rsidP="00737BBE">
            <w:pPr>
              <w:spacing w:line="276" w:lineRule="auto"/>
              <w:ind w:hanging="75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  </w:t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2D243D">
              <w:rPr>
                <w:rFonts w:ascii="Arial" w:hAnsi="Arial"/>
                <w:sz w:val="16"/>
                <w:lang w:val="en-US"/>
              </w:rPr>
              <w:t>None of the following substances are present in the material or used in connection with its manufacturing</w:t>
            </w:r>
            <w:r>
              <w:rPr>
                <w:rFonts w:ascii="Arial" w:hAnsi="Arial"/>
                <w:sz w:val="16"/>
                <w:lang w:val="en-US"/>
              </w:rPr>
              <w:t xml:space="preserve"> process</w:t>
            </w:r>
            <w:r w:rsidRPr="002D243D">
              <w:rPr>
                <w:rFonts w:ascii="Arial" w:hAnsi="Arial"/>
                <w:sz w:val="16"/>
                <w:lang w:val="en-US"/>
              </w:rPr>
              <w:t xml:space="preserve">: </w:t>
            </w:r>
            <w:r>
              <w:rPr>
                <w:rFonts w:ascii="Arial" w:hAnsi="Arial"/>
                <w:sz w:val="16"/>
                <w:lang w:val="en-US"/>
              </w:rPr>
              <w:t xml:space="preserve">    Bisphenols (A,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B,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F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, </w:t>
            </w:r>
            <w:r>
              <w:rPr>
                <w:rFonts w:ascii="Arial" w:hAnsi="Arial"/>
                <w:sz w:val="16"/>
                <w:lang w:val="en-US"/>
              </w:rPr>
              <w:t>M,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S,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AP,</w:t>
            </w:r>
            <w:r w:rsidR="00737BBE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AF, BADGE), PFOA, PFOS.</w:t>
            </w:r>
          </w:p>
        </w:tc>
      </w:tr>
      <w:tr w:rsidR="00BE1E08" w:rsidRPr="002D4934" w:rsidTr="00ED559A">
        <w:trPr>
          <w:cantSplit/>
          <w:trHeight w:val="195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C3C3B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2809952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ED559A" w:rsidRDefault="00ED559A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="00AE4FD5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Decreto Ministeriale del 21.3.1973</w:t>
            </w:r>
          </w:p>
        </w:tc>
      </w:tr>
      <w:tr w:rsidR="00BE1E08" w:rsidRPr="00F758D8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E1E08" w:rsidRDefault="00060EEA" w:rsidP="00BE1E08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1406348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F758D8" w:rsidRDefault="00ED559A" w:rsidP="00F42A7D">
            <w:pPr>
              <w:spacing w:line="276" w:lineRule="auto"/>
              <w:rPr>
                <w:rFonts w:ascii="Arial" w:hAnsi="Arial" w:cs="Arial"/>
                <w:i/>
                <w:sz w:val="16"/>
                <w:highlight w:val="red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="00AE4FD5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1F4422">
              <w:rPr>
                <w:rFonts w:ascii="Arial" w:hAnsi="Arial"/>
                <w:i/>
                <w:sz w:val="16"/>
                <w:lang w:val="en-US"/>
              </w:rPr>
              <w:t>1935/2004</w:t>
            </w:r>
            <w:r w:rsidR="00F758D8">
              <w:rPr>
                <w:rFonts w:ascii="Arial" w:hAnsi="Arial"/>
                <w:i/>
                <w:sz w:val="16"/>
                <w:lang w:val="en-US"/>
              </w:rPr>
              <w:t>, Regulation (EC) No. 2023/2006</w:t>
            </w:r>
            <w:r w:rsidR="00F42A7D" w:rsidRPr="001F4422">
              <w:rPr>
                <w:rFonts w:ascii="Arial" w:hAnsi="Arial"/>
                <w:i/>
                <w:sz w:val="16"/>
                <w:lang w:val="en-US"/>
              </w:rPr>
              <w:br/>
            </w:r>
            <w:r w:rsidR="00F42A7D" w:rsidRPr="00F758D8">
              <w:rPr>
                <w:rFonts w:ascii="Arial" w:hAnsi="Arial" w:cs="Arial"/>
                <w:i/>
                <w:sz w:val="16"/>
                <w:lang w:val="en-US"/>
              </w:rPr>
              <w:t>▪ Décret n° 2007-766 du 10 mai 2007</w:t>
            </w:r>
          </w:p>
          <w:p w:rsidR="00BE1E08" w:rsidRPr="002C58E7" w:rsidRDefault="00BE1E08" w:rsidP="00BE1E08">
            <w:pPr>
              <w:rPr>
                <w:rFonts w:ascii="Arial" w:hAnsi="Arial" w:cs="Arial"/>
                <w:i/>
                <w:sz w:val="16"/>
              </w:rPr>
            </w:pPr>
            <w:r w:rsidRPr="002C58E7">
              <w:rPr>
                <w:rFonts w:ascii="Arial" w:hAnsi="Arial" w:cs="Arial"/>
                <w:i/>
                <w:sz w:val="16"/>
              </w:rPr>
              <w:t>▪ Arr</w:t>
            </w:r>
            <w:r w:rsidR="00B67D37" w:rsidRPr="002C58E7">
              <w:rPr>
                <w:rFonts w:ascii="Arial" w:hAnsi="Arial" w:cs="Arial"/>
                <w:i/>
                <w:sz w:val="16"/>
              </w:rPr>
              <w:t>ê</w:t>
            </w:r>
            <w:r w:rsidRPr="002C58E7">
              <w:rPr>
                <w:rFonts w:ascii="Arial" w:hAnsi="Arial" w:cs="Arial"/>
                <w:i/>
                <w:sz w:val="16"/>
              </w:rPr>
              <w:t>t</w:t>
            </w:r>
            <w:r w:rsidR="00B67D37" w:rsidRPr="002C58E7">
              <w:rPr>
                <w:rFonts w:ascii="Arial" w:hAnsi="Arial" w:cs="Arial"/>
                <w:i/>
                <w:sz w:val="16"/>
              </w:rPr>
              <w:t>é</w:t>
            </w:r>
            <w:r w:rsidRPr="002C58E7">
              <w:rPr>
                <w:rFonts w:ascii="Arial" w:hAnsi="Arial" w:cs="Arial"/>
                <w:i/>
                <w:sz w:val="16"/>
              </w:rPr>
              <w:t xml:space="preserve"> du 25 Novembre 1992</w:t>
            </w:r>
          </w:p>
          <w:p w:rsidR="00BE1E08" w:rsidRPr="002C58E7" w:rsidRDefault="00BE1E08" w:rsidP="00BE1E08">
            <w:pPr>
              <w:rPr>
                <w:rFonts w:ascii="Arial" w:hAnsi="Arial"/>
                <w:sz w:val="16"/>
              </w:rPr>
            </w:pPr>
            <w:r w:rsidRPr="002C58E7">
              <w:rPr>
                <w:rFonts w:ascii="Arial" w:hAnsi="Arial" w:cs="Arial"/>
                <w:i/>
                <w:sz w:val="16"/>
              </w:rPr>
              <w:t>▪ LOI n°2010-729 du 30 Juin 2010</w:t>
            </w:r>
          </w:p>
        </w:tc>
      </w:tr>
      <w:tr w:rsidR="00BE1E08" w:rsidRPr="00060EEA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036582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Default="00ED559A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7D2E48" w:rsidRDefault="00BE1E08" w:rsidP="00BE1E08">
            <w:pPr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E256A7">
              <w:rPr>
                <w:rFonts w:ascii="Arial" w:hAnsi="Arial"/>
                <w:i/>
                <w:sz w:val="16"/>
                <w:lang w:val="en-US"/>
              </w:rPr>
              <w:t xml:space="preserve">BfR XV 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.g.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BfR IX, BfR LII for use of colorants or filler)</w:t>
            </w:r>
          </w:p>
        </w:tc>
      </w:tr>
      <w:tr w:rsidR="00BE1E08" w:rsidRPr="002F52FD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8826058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EC6F2C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C6F2C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EC6F2C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BE1E08" w:rsidRPr="00194979" w:rsidRDefault="00BE1E08" w:rsidP="00DD3E0D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>11</w:t>
            </w:r>
            <w:r w:rsidR="007B37F0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GB </w:t>
            </w:r>
            <w:r>
              <w:rPr>
                <w:rFonts w:ascii="Arial" w:hAnsi="Arial"/>
                <w:i/>
                <w:sz w:val="16"/>
                <w:lang w:val="en-US"/>
              </w:rPr>
              <w:t>9685-2016</w:t>
            </w:r>
          </w:p>
        </w:tc>
      </w:tr>
      <w:tr w:rsidR="00BE1E08" w:rsidRPr="00060EEA" w:rsidTr="00ED559A">
        <w:trPr>
          <w:cantSplit/>
          <w:trHeight w:val="228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024828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="00310A4E">
              <w:rPr>
                <w:rFonts w:ascii="Arial" w:hAnsi="Arial"/>
                <w:i/>
                <w:color w:val="C00000"/>
                <w:sz w:val="16"/>
                <w:lang w:val="en-US"/>
              </w:rPr>
              <w:t>(i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parts. e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.g. 177.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2600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ED559A" w:rsidRPr="00060EEA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060EEA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0831759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1C2E00" w:rsidRPr="00060EEA" w:rsidTr="001C2E00">
        <w:trPr>
          <w:cantSplit/>
          <w:trHeight w:val="4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Elenco delle sostanze (intenzionalmente o non intenzionalmente aggiunte) soggette a prescrizioni, o limiti, specifici</w:t>
            </w:r>
          </w:p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List of (intentionally or unintentionally added) substances subject to specific restrictions or limits</w:t>
            </w:r>
          </w:p>
        </w:tc>
      </w:tr>
      <w:tr w:rsidR="001C2E00" w:rsidRPr="001C2E00" w:rsidTr="001C2E00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Sostanza / Substance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CAS Number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Regulation or Standard Reference</w:t>
            </w:r>
          </w:p>
        </w:tc>
      </w:tr>
      <w:tr w:rsidR="001C2E00" w:rsidRPr="00F94CD3" w:rsidTr="001C2E00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CD6C73" w:rsidRDefault="001C2E00" w:rsidP="00F94CD3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(e.g. </w:t>
            </w:r>
            <w:r w:rsidR="00F94CD3"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Carbon fibers</w:t>
            </w: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)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CD6C73" w:rsidRDefault="001C2E00" w:rsidP="00F94CD3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(e.g </w:t>
            </w:r>
            <w:r w:rsidR="00F94CD3"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- </w:t>
            </w: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)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</w:rPr>
              <w:t xml:space="preserve">(e.g. </w:t>
            </w:r>
            <w:r w:rsidR="00F94CD3" w:rsidRPr="00CD6C73">
              <w:rPr>
                <w:rFonts w:ascii="Arial" w:hAnsi="Arial" w:cs="Arial"/>
                <w:i/>
                <w:color w:val="C00000"/>
                <w:sz w:val="16"/>
              </w:rPr>
              <w:t>Arrêté du 25 Novembre 1992, Annex I</w:t>
            </w:r>
            <w:r w:rsidRPr="00CD6C73">
              <w:rPr>
                <w:rFonts w:ascii="Arial" w:hAnsi="Arial" w:cs="Arial"/>
                <w:i/>
                <w:color w:val="C00000"/>
                <w:sz w:val="16"/>
              </w:rPr>
              <w:t>)</w:t>
            </w:r>
          </w:p>
        </w:tc>
      </w:tr>
      <w:tr w:rsidR="00F94CD3" w:rsidRPr="00060EEA" w:rsidTr="00F94CD3">
        <w:trPr>
          <w:cantSplit/>
          <w:trHeight w:val="2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4CD3" w:rsidRPr="00CD6C73" w:rsidRDefault="00F94CD3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Nota/Note:</w:t>
            </w:r>
            <w:r w:rsidRPr="00CD6C73">
              <w:rPr>
                <w:rFonts w:ascii="Arial" w:hAnsi="Arial" w:cs="Arial"/>
                <w:i/>
                <w:sz w:val="16"/>
              </w:rPr>
              <w:t xml:space="preserve"> Tutti i riferimenti sopra menzionati sono da intendersi inclusi delle successive modifiche e integrazioni pubblicate alla data di firma del presente documento.</w:t>
            </w:r>
            <w:r w:rsidRPr="00CD6C73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CD6C73">
              <w:rPr>
                <w:rFonts w:ascii="Arial" w:hAnsi="Arial" w:cs="Arial"/>
                <w:i/>
                <w:sz w:val="16"/>
                <w:lang w:val="en-US"/>
              </w:rPr>
              <w:t>All the above reported references are intended as amended at the date of the subscription of the present document.</w:t>
            </w:r>
          </w:p>
        </w:tc>
      </w:tr>
    </w:tbl>
    <w:p w:rsidR="007C38FC" w:rsidRPr="00F94CD3" w:rsidRDefault="007C38FC" w:rsidP="00900EE1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95"/>
        <w:gridCol w:w="2577"/>
        <w:gridCol w:w="5155"/>
      </w:tblGrid>
      <w:tr w:rsidR="00A71BC7" w:rsidRPr="00060EEA" w:rsidTr="00F84FA9">
        <w:trPr>
          <w:cantSplit/>
          <w:trHeight w:val="159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F3336" w:rsidRDefault="00A71BC7" w:rsidP="00A71BC7">
            <w:pPr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F3336" w:rsidRDefault="00A71BC7" w:rsidP="0079499B">
            <w:pPr>
              <w:ind w:left="-2059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 xml:space="preserve">Gomme sintetiche - </w:t>
            </w:r>
            <w:r w:rsidR="0079499B">
              <w:rPr>
                <w:rFonts w:ascii="Arial" w:hAnsi="Arial"/>
                <w:b/>
                <w:i/>
                <w:sz w:val="16"/>
                <w:lang w:val="en-US"/>
              </w:rPr>
              <w:t xml:space="preserve">Synthetic 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rubbers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br/>
            </w:r>
            <w:r w:rsidR="00310A4E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</w:t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elete the section if not relevant to the above mentioned products)</w:t>
            </w:r>
          </w:p>
        </w:tc>
      </w:tr>
      <w:tr w:rsidR="00F84FA9" w:rsidRPr="00060EEA" w:rsidTr="007D2E48">
        <w:trPr>
          <w:cantSplit/>
          <w:trHeight w:val="227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 w:rsidR="0023527E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>Formulation name”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060EEA" w:rsidTr="007D2E48">
        <w:trPr>
          <w:cantSplit/>
          <w:trHeight w:val="22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F84FA9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“gasket”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BE1E08" w:rsidRPr="00060EEA" w:rsidTr="00BE1E08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E1E08" w:rsidRPr="00F6309D" w:rsidRDefault="005237BB" w:rsidP="00BE1E08">
            <w:pPr>
              <w:jc w:val="right"/>
              <w:rPr>
                <w:rFonts w:ascii="Arial" w:hAnsi="Arial"/>
                <w:b/>
                <w:sz w:val="16"/>
                <w:highlight w:val="yellow"/>
                <w:lang w:val="en-US"/>
              </w:rPr>
            </w:pPr>
            <w:r w:rsidRPr="005237BB">
              <w:rPr>
                <w:rFonts w:ascii="Segoe UI Symbol" w:hAnsi="Segoe UI Symbol" w:cs="Segoe UI Symbol"/>
                <w:b/>
                <w:sz w:val="18"/>
                <w:lang w:val="en-US"/>
              </w:rPr>
              <w:t>☒</w:t>
            </w:r>
            <w:r w:rsidRPr="0037319F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     </w:t>
            </w:r>
            <w:r w:rsidRPr="00095ACD">
              <w:rPr>
                <w:rFonts w:ascii="Arial" w:hAnsi="Arial"/>
                <w:b/>
                <w:sz w:val="16"/>
                <w:lang w:val="en-US"/>
              </w:rPr>
              <w:t>IRCA’s material requirements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BE1E08" w:rsidP="00BE1E08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No recycled or reused material is utilized for the manufacturing of the material.</w:t>
            </w:r>
          </w:p>
          <w:p w:rsidR="00AE4FD5" w:rsidRDefault="00BE1E08" w:rsidP="002C58E7">
            <w:pPr>
              <w:spacing w:line="276" w:lineRule="auto"/>
              <w:ind w:left="-76" w:firstLine="1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lang w:val="en-US"/>
              </w:rPr>
              <w:t xml:space="preserve">  </w:t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2D243D">
              <w:rPr>
                <w:rFonts w:ascii="Arial" w:hAnsi="Arial"/>
                <w:sz w:val="16"/>
                <w:lang w:val="en-US"/>
              </w:rPr>
              <w:t>None of the following substances are present in the material or used in connection with its manufacturing</w:t>
            </w:r>
            <w:r>
              <w:rPr>
                <w:rFonts w:ascii="Arial" w:hAnsi="Arial"/>
                <w:sz w:val="16"/>
                <w:lang w:val="en-US"/>
              </w:rPr>
              <w:t xml:space="preserve"> process</w:t>
            </w:r>
            <w:r w:rsidRPr="002D243D">
              <w:rPr>
                <w:rFonts w:ascii="Arial" w:hAnsi="Arial"/>
                <w:sz w:val="16"/>
                <w:lang w:val="en-US"/>
              </w:rPr>
              <w:t>:</w:t>
            </w:r>
          </w:p>
          <w:p w:rsidR="00BE1E08" w:rsidRPr="002D243D" w:rsidRDefault="00BE1E08" w:rsidP="00BE1E08">
            <w:pPr>
              <w:spacing w:line="276" w:lineRule="auto"/>
              <w:ind w:hanging="75"/>
              <w:rPr>
                <w:rFonts w:ascii="Arial" w:hAnsi="Arial"/>
                <w:sz w:val="16"/>
                <w:lang w:val="en-US"/>
              </w:rPr>
            </w:pPr>
            <w:r w:rsidRPr="002D243D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 xml:space="preserve">    Bisphenols (A,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B,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F,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M,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S,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AP,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AF, BADGE), PFOA, PFOS.</w:t>
            </w:r>
          </w:p>
        </w:tc>
      </w:tr>
      <w:tr w:rsidR="00BE1E08" w:rsidRPr="005D7190" w:rsidTr="006B3750">
        <w:trPr>
          <w:cantSplit/>
          <w:trHeight w:val="195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BC3C3B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5295733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ED559A" w:rsidRDefault="00ED559A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</w:t>
            </w:r>
            <w:r>
              <w:rPr>
                <w:rFonts w:ascii="Arial" w:hAnsi="Arial"/>
                <w:i/>
                <w:sz w:val="16"/>
              </w:rPr>
              <w:t xml:space="preserve"> n.777 del 23.8.</w:t>
            </w:r>
            <w:r w:rsidRPr="002D4934">
              <w:rPr>
                <w:rFonts w:ascii="Arial" w:hAnsi="Arial"/>
                <w:i/>
                <w:sz w:val="16"/>
              </w:rPr>
              <w:t>82</w:t>
            </w:r>
          </w:p>
          <w:p w:rsidR="00BE1E08" w:rsidRPr="00ED559A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ED559A">
              <w:rPr>
                <w:rFonts w:ascii="Arial" w:hAnsi="Arial" w:cs="Arial"/>
                <w:i/>
                <w:sz w:val="16"/>
              </w:rPr>
              <w:t xml:space="preserve">▪ </w:t>
            </w:r>
            <w:r w:rsidRPr="00ED559A">
              <w:rPr>
                <w:rFonts w:ascii="Arial" w:hAnsi="Arial"/>
                <w:i/>
                <w:sz w:val="16"/>
              </w:rPr>
              <w:t>Decreto Ministeriale del 21.3.1973</w:t>
            </w:r>
          </w:p>
        </w:tc>
      </w:tr>
      <w:tr w:rsidR="004B60CE" w:rsidRPr="00060EEA" w:rsidTr="006B3750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BE1E08" w:rsidRDefault="00060EEA" w:rsidP="004B60CE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b/>
                  <w:sz w:val="16"/>
                </w:rPr>
                <w:id w:val="-198322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4B60CE" w:rsidRPr="00BE1E08">
              <w:rPr>
                <w:rFonts w:ascii="Arial" w:hAnsi="Arial"/>
                <w:b/>
                <w:sz w:val="16"/>
              </w:rPr>
              <w:t xml:space="preserve">                          France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1F4422" w:rsidRDefault="00ED559A" w:rsidP="00F42A7D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1F4422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Pr="001F4422">
              <w:rPr>
                <w:rFonts w:ascii="Arial" w:hAnsi="Arial"/>
                <w:i/>
                <w:sz w:val="16"/>
                <w:lang w:val="en-US"/>
              </w:rPr>
              <w:t>1935/2004</w:t>
            </w:r>
            <w:r w:rsidR="00F758D8">
              <w:rPr>
                <w:rFonts w:ascii="Arial" w:hAnsi="Arial"/>
                <w:i/>
                <w:sz w:val="16"/>
                <w:lang w:val="en-US"/>
              </w:rPr>
              <w:t>, Regulation (EC) No. 2023/2006</w:t>
            </w:r>
            <w:r w:rsidR="00F42A7D" w:rsidRPr="001F4422">
              <w:rPr>
                <w:rFonts w:ascii="Arial" w:hAnsi="Arial"/>
                <w:i/>
                <w:sz w:val="16"/>
                <w:lang w:val="en-US"/>
              </w:rPr>
              <w:br/>
            </w:r>
            <w:r w:rsidR="00F42A7D" w:rsidRPr="001F4422">
              <w:rPr>
                <w:rFonts w:ascii="Arial" w:hAnsi="Arial" w:cs="Arial"/>
                <w:i/>
                <w:sz w:val="16"/>
                <w:lang w:val="en-US"/>
              </w:rPr>
              <w:t>▪ Décret n° 2007-766 du 10 mai 2007</w:t>
            </w:r>
          </w:p>
          <w:p w:rsidR="00DE3DE1" w:rsidRPr="00DB5C1D" w:rsidRDefault="00DE3DE1" w:rsidP="004B60CE">
            <w:pPr>
              <w:rPr>
                <w:rFonts w:ascii="Arial" w:hAnsi="Arial" w:cs="Arial"/>
                <w:i/>
                <w:sz w:val="16"/>
                <w:lang w:val="en-US"/>
              </w:rPr>
            </w:pPr>
            <w:r w:rsidRPr="00DB5C1D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2D7DDE" w:rsidRPr="00DB5C1D">
              <w:rPr>
                <w:rFonts w:ascii="Arial" w:hAnsi="Arial" w:cs="Arial"/>
                <w:i/>
                <w:sz w:val="16"/>
                <w:lang w:val="en-US"/>
              </w:rPr>
              <w:t>Arrêté du 5 août 2020</w:t>
            </w:r>
          </w:p>
          <w:p w:rsidR="004B60CE" w:rsidRPr="00DB5C1D" w:rsidRDefault="004B60CE" w:rsidP="004B60CE">
            <w:pPr>
              <w:rPr>
                <w:rFonts w:ascii="Arial" w:hAnsi="Arial"/>
                <w:sz w:val="16"/>
                <w:lang w:val="en-US"/>
              </w:rPr>
            </w:pPr>
            <w:r w:rsidRPr="00DB5C1D">
              <w:rPr>
                <w:rFonts w:ascii="Arial" w:hAnsi="Arial" w:cs="Arial"/>
                <w:i/>
                <w:sz w:val="16"/>
                <w:lang w:val="en-US"/>
              </w:rPr>
              <w:t>▪ LOI n°2010-729 du 30 Juin 2010</w:t>
            </w:r>
          </w:p>
        </w:tc>
      </w:tr>
      <w:tr w:rsidR="00BE1E08" w:rsidRPr="00060EEA" w:rsidTr="006B3750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712245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 w:rsidRP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 w:rsidRPr="00BE1E08">
              <w:rPr>
                <w:rFonts w:ascii="Arial" w:hAnsi="Arial"/>
                <w:b/>
                <w:sz w:val="16"/>
              </w:rPr>
              <w:t xml:space="preserve">     </w:t>
            </w:r>
            <w:r w:rsidR="00BE1E08" w:rsidRPr="00BE1E08">
              <w:rPr>
                <w:rFonts w:ascii="Arial" w:hAnsi="Arial"/>
                <w:b/>
                <w:sz w:val="16"/>
                <w:lang w:val="en-US"/>
              </w:rPr>
              <w:t xml:space="preserve">                 </w:t>
            </w:r>
            <w:r w:rsidR="00BE1E08">
              <w:rPr>
                <w:rFonts w:ascii="Arial" w:hAnsi="Arial"/>
                <w:b/>
                <w:sz w:val="16"/>
                <w:lang w:val="en-US"/>
              </w:rPr>
              <w:t>Germany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Default="00ED559A" w:rsidP="00BE1E08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 xml:space="preserve"> Regulation (EC) No.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</w:p>
          <w:p w:rsidR="00BE1E08" w:rsidRPr="002D4934" w:rsidRDefault="00BE1E08" w:rsidP="00BE1E08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BE1E08" w:rsidRPr="007D2E48" w:rsidRDefault="00BE1E08" w:rsidP="00E130AD">
            <w:pPr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B67D37">
              <w:rPr>
                <w:rFonts w:ascii="Arial" w:hAnsi="Arial"/>
                <w:i/>
                <w:sz w:val="16"/>
                <w:lang w:val="en-US"/>
              </w:rPr>
              <w:t>BfR</w:t>
            </w:r>
            <w:r w:rsidR="005C566F">
              <w:rPr>
                <w:rFonts w:ascii="Arial" w:hAnsi="Arial"/>
                <w:i/>
                <w:sz w:val="16"/>
                <w:lang w:val="en-US"/>
              </w:rPr>
              <w:t xml:space="preserve"> XXI</w:t>
            </w:r>
            <w:r w:rsidR="00E130AD">
              <w:rPr>
                <w:rFonts w:ascii="Arial" w:hAnsi="Arial"/>
                <w:i/>
                <w:sz w:val="16"/>
                <w:lang w:val="en-US"/>
              </w:rPr>
              <w:t>,</w:t>
            </w:r>
            <w:r w:rsidR="00E130AD" w:rsidRPr="00E130AD">
              <w:rPr>
                <w:lang w:val="en-US"/>
              </w:rPr>
              <w:t xml:space="preserve"> </w:t>
            </w:r>
            <w:r w:rsidR="005C566F" w:rsidRPr="005C566F">
              <w:rPr>
                <w:rFonts w:ascii="Arial" w:hAnsi="Arial"/>
                <w:i/>
                <w:sz w:val="16"/>
                <w:lang w:val="en-US"/>
              </w:rPr>
              <w:t>BfR XXI/</w:t>
            </w:r>
            <w:r w:rsidR="008B115F" w:rsidRPr="005C566F">
              <w:rPr>
                <w:rFonts w:ascii="Arial" w:hAnsi="Arial"/>
                <w:i/>
                <w:sz w:val="16"/>
                <w:lang w:val="en-US"/>
              </w:rPr>
              <w:t xml:space="preserve">1 </w:t>
            </w:r>
            <w:r w:rsidR="005C566F" w:rsidRPr="005C566F">
              <w:rPr>
                <w:rFonts w:ascii="Arial" w:hAnsi="Arial"/>
                <w:i/>
                <w:sz w:val="16"/>
                <w:lang w:val="en-US"/>
              </w:rPr>
              <w:t>(Category</w:t>
            </w:r>
            <w:r w:rsidR="008B115F" w:rsidRPr="005C566F">
              <w:rPr>
                <w:rFonts w:ascii="Arial" w:hAnsi="Arial"/>
                <w:i/>
                <w:sz w:val="16"/>
                <w:lang w:val="en-US"/>
              </w:rPr>
              <w:t xml:space="preserve"> 1</w:t>
            </w:r>
            <w:r w:rsidR="008B115F">
              <w:rPr>
                <w:rFonts w:ascii="Arial" w:hAnsi="Arial"/>
                <w:i/>
                <w:sz w:val="16"/>
                <w:lang w:val="en-US"/>
              </w:rPr>
              <w:t>)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.g.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BfR IX, BfR LII for use of colorants or filler)</w:t>
            </w:r>
          </w:p>
        </w:tc>
      </w:tr>
      <w:tr w:rsidR="00BE1E08" w:rsidRPr="00060EEA" w:rsidTr="006B3750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3203144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900EE1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900EE1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900EE1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BE1E08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>11</w:t>
            </w:r>
            <w:r w:rsidR="007B37F0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GB </w:t>
            </w:r>
            <w:r>
              <w:rPr>
                <w:rFonts w:ascii="Arial" w:hAnsi="Arial"/>
                <w:i/>
                <w:sz w:val="16"/>
                <w:lang w:val="en-US"/>
              </w:rPr>
              <w:t>9685-2016</w:t>
            </w:r>
          </w:p>
          <w:p w:rsidR="00BE1E08" w:rsidRPr="00194979" w:rsidRDefault="00BE1E08" w:rsidP="00BE1E08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formulation.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.g. </w:t>
            </w:r>
            <w:r w:rsidRPr="00194979">
              <w:rPr>
                <w:rFonts w:ascii="Arial" w:hAnsi="Arial"/>
                <w:i/>
                <w:color w:val="C00000"/>
                <w:sz w:val="16"/>
                <w:lang w:val="en-US"/>
              </w:rPr>
              <w:t>GB 4806.6 for thermoplastic resins)</w:t>
            </w:r>
          </w:p>
        </w:tc>
      </w:tr>
      <w:tr w:rsidR="00BE1E08" w:rsidRPr="00060EEA" w:rsidTr="006B3750">
        <w:trPr>
          <w:cantSplit/>
          <w:trHeight w:val="125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060EEA" w:rsidP="00BE1E08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116330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1E08" w:rsidRPr="002D4934" w:rsidRDefault="00BE1E08" w:rsidP="00BE1E08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parts: 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(indicate the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applicable parts. e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.g. 177.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2600</w:t>
            </w:r>
            <w:r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ED559A" w:rsidRPr="00060EEA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060EEA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8773812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1C2E00" w:rsidRPr="00060EEA" w:rsidTr="001C2E00">
        <w:trPr>
          <w:cantSplit/>
          <w:trHeight w:val="4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Elenco delle sostanze (intenzionalmente o non intenzionalmente aggiunte) soggette a prescrizioni, o limiti, specifici</w:t>
            </w:r>
          </w:p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List of (intentionally or unintentionally added) substances subject to specific restrictions or limits</w:t>
            </w:r>
          </w:p>
        </w:tc>
      </w:tr>
      <w:tr w:rsidR="001C2E00" w:rsidRPr="001C2E00" w:rsidTr="001C2E00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Sostanza / Substance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CAS Number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Regulation or Standard Reference</w:t>
            </w:r>
          </w:p>
        </w:tc>
      </w:tr>
      <w:tr w:rsidR="001C2E00" w:rsidRPr="00060EEA" w:rsidTr="001C2E00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CD6C73" w:rsidRDefault="00F94CD3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</w:rPr>
              <w:t>(e.g. Zinc peroxide)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CD6C73" w:rsidRDefault="00F94CD3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</w:rPr>
              <w:t>(e.g. 0001314-22-3)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CD6C73" w:rsidRDefault="00336682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(e.g. BfR XXI/1, Table 2)</w:t>
            </w:r>
          </w:p>
        </w:tc>
      </w:tr>
      <w:tr w:rsidR="00F94CD3" w:rsidRPr="00060EEA" w:rsidTr="00212E4E">
        <w:trPr>
          <w:cantSplit/>
          <w:trHeight w:val="2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94CD3" w:rsidRPr="00CD6C73" w:rsidRDefault="00F94CD3" w:rsidP="00212E4E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Nota/Note:</w:t>
            </w:r>
            <w:r w:rsidRPr="00CD6C73">
              <w:rPr>
                <w:rFonts w:ascii="Arial" w:hAnsi="Arial" w:cs="Arial"/>
                <w:i/>
                <w:sz w:val="16"/>
              </w:rPr>
              <w:t xml:space="preserve"> Tutti i riferimenti sopra menzionati sono da intendersi inclusi delle successive modifiche e integrazioni pubblicate alla data di firma del presente documento.</w:t>
            </w:r>
            <w:r w:rsidRPr="00CD6C73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CD6C73">
              <w:rPr>
                <w:rFonts w:ascii="Arial" w:hAnsi="Arial" w:cs="Arial"/>
                <w:i/>
                <w:sz w:val="16"/>
                <w:lang w:val="en-US"/>
              </w:rPr>
              <w:t>All the above reported references are intended as amended at the date of the subscription of the present document.</w:t>
            </w:r>
          </w:p>
        </w:tc>
      </w:tr>
    </w:tbl>
    <w:p w:rsidR="00F84FA9" w:rsidRPr="00C37B24" w:rsidRDefault="00F84FA9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95"/>
        <w:gridCol w:w="2577"/>
        <w:gridCol w:w="5155"/>
      </w:tblGrid>
      <w:tr w:rsidR="00A71BC7" w:rsidRPr="00060EEA" w:rsidTr="00F84FA9">
        <w:trPr>
          <w:cantSplit/>
          <w:trHeight w:val="16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A71BC7" w:rsidRPr="005F3336" w:rsidRDefault="00A71BC7" w:rsidP="00A71BC7">
            <w:pPr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71BC7" w:rsidRPr="005F3336" w:rsidRDefault="00A71BC7" w:rsidP="00907AE0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DC68EA">
              <w:rPr>
                <w:rFonts w:ascii="Arial" w:hAnsi="Arial"/>
                <w:b/>
                <w:i/>
                <w:sz w:val="16"/>
                <w:lang w:val="en-US"/>
              </w:rPr>
              <w:t xml:space="preserve">Rivestimenti </w:t>
            </w:r>
            <w:r w:rsidR="00907AE0" w:rsidRPr="00907AE0">
              <w:rPr>
                <w:rFonts w:ascii="Arial" w:hAnsi="Arial"/>
                <w:b/>
                <w:i/>
                <w:sz w:val="16"/>
                <w:lang w:val="en-US"/>
              </w:rPr>
              <w:t>polimerici n</w:t>
            </w:r>
            <w:r w:rsidR="00DC68EA" w:rsidRPr="00907AE0">
              <w:rPr>
                <w:rFonts w:ascii="Arial" w:hAnsi="Arial"/>
                <w:b/>
                <w:i/>
                <w:sz w:val="16"/>
                <w:lang w:val="en-US"/>
              </w:rPr>
              <w:t xml:space="preserve">on </w:t>
            </w:r>
            <w:r w:rsidR="00907AE0" w:rsidRPr="00907AE0">
              <w:rPr>
                <w:rFonts w:ascii="Arial" w:hAnsi="Arial"/>
                <w:b/>
                <w:i/>
                <w:sz w:val="16"/>
                <w:lang w:val="en-US"/>
              </w:rPr>
              <w:t>p</w:t>
            </w:r>
            <w:r w:rsidR="00DC68EA" w:rsidRPr="00907AE0">
              <w:rPr>
                <w:rFonts w:ascii="Arial" w:hAnsi="Arial"/>
                <w:b/>
                <w:i/>
                <w:sz w:val="16"/>
                <w:lang w:val="en-US"/>
              </w:rPr>
              <w:t>lastici</w:t>
            </w:r>
            <w:r w:rsidR="00DC68EA">
              <w:rPr>
                <w:rFonts w:ascii="Arial" w:hAnsi="Arial"/>
                <w:b/>
                <w:i/>
                <w:sz w:val="16"/>
                <w:lang w:val="en-US"/>
              </w:rPr>
              <w:t xml:space="preserve"> </w:t>
            </w:r>
            <w:r w:rsidR="00DC68EA" w:rsidRPr="00DC68EA">
              <w:rPr>
                <w:rFonts w:ascii="Arial" w:hAnsi="Arial"/>
                <w:b/>
                <w:i/>
                <w:sz w:val="16"/>
                <w:lang w:val="en-US"/>
              </w:rPr>
              <w:t xml:space="preserve"> –</w:t>
            </w:r>
            <w:r w:rsidR="00907AE0">
              <w:rPr>
                <w:rFonts w:ascii="Arial" w:hAnsi="Arial"/>
                <w:b/>
                <w:i/>
                <w:sz w:val="16"/>
                <w:lang w:val="en-US"/>
              </w:rPr>
              <w:t>Non p</w:t>
            </w:r>
            <w:r w:rsidR="00DC68EA" w:rsidRPr="00DC68EA">
              <w:rPr>
                <w:rFonts w:ascii="Arial" w:hAnsi="Arial"/>
                <w:b/>
                <w:i/>
                <w:sz w:val="16"/>
                <w:lang w:val="en-US"/>
              </w:rPr>
              <w:t>lastic</w:t>
            </w:r>
            <w:r w:rsidR="00DC68EA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907AE0">
              <w:rPr>
                <w:rFonts w:ascii="Arial" w:hAnsi="Arial"/>
                <w:b/>
                <w:i/>
                <w:sz w:val="16"/>
                <w:lang w:val="en-US"/>
              </w:rPr>
              <w:t>polimeric</w:t>
            </w:r>
            <w:r w:rsidR="00907AE0" w:rsidRPr="00A71BC7">
              <w:rPr>
                <w:rFonts w:ascii="Arial" w:hAnsi="Arial"/>
                <w:b/>
                <w:i/>
                <w:sz w:val="16"/>
                <w:lang w:val="en-US"/>
              </w:rPr>
              <w:t xml:space="preserve"> </w:t>
            </w:r>
            <w:r w:rsidR="00907AE0">
              <w:rPr>
                <w:rFonts w:ascii="Arial" w:hAnsi="Arial"/>
                <w:b/>
                <w:i/>
                <w:sz w:val="16"/>
                <w:lang w:val="en-US"/>
              </w:rPr>
              <w:t>c</w:t>
            </w:r>
            <w:r w:rsidRPr="00A71BC7">
              <w:rPr>
                <w:rFonts w:ascii="Arial" w:hAnsi="Arial"/>
                <w:b/>
                <w:i/>
                <w:sz w:val="16"/>
                <w:lang w:val="en-US"/>
              </w:rPr>
              <w:t>oatings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br/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(delete the section if not relevant to the above mentioned products)</w:t>
            </w:r>
          </w:p>
        </w:tc>
      </w:tr>
      <w:tr w:rsidR="00F84FA9" w:rsidRPr="00060EEA" w:rsidTr="00F84FA9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</w:t>
            </w:r>
            <w:r w:rsidR="00833360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e.g. “Blend name”</w:t>
            </w: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F84FA9" w:rsidRPr="00060EEA" w:rsidTr="00F84FA9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84FA9" w:rsidRDefault="00F84FA9" w:rsidP="00F84FA9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F84FA9" w:rsidRPr="00F84FA9" w:rsidRDefault="00F84FA9" w:rsidP="00F84FA9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84FA9" w:rsidRPr="00CE00BD" w:rsidRDefault="00F84FA9" w:rsidP="00833360">
            <w:pPr>
              <w:rPr>
                <w:rFonts w:ascii="Arial" w:hAnsi="Arial"/>
                <w:i/>
                <w:sz w:val="16"/>
                <w:lang w:val="en-US"/>
              </w:rPr>
            </w:pPr>
            <w:r w:rsidRPr="00CE00B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component)</w:t>
            </w:r>
          </w:p>
        </w:tc>
      </w:tr>
      <w:tr w:rsidR="004B60CE" w:rsidRPr="00060EEA" w:rsidTr="00F84FA9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B60CE" w:rsidRPr="00F6309D" w:rsidRDefault="005237BB" w:rsidP="004B60CE">
            <w:pPr>
              <w:jc w:val="right"/>
              <w:rPr>
                <w:rFonts w:ascii="Arial" w:hAnsi="Arial"/>
                <w:b/>
                <w:sz w:val="16"/>
                <w:highlight w:val="yellow"/>
                <w:lang w:val="en-US"/>
              </w:rPr>
            </w:pPr>
            <w:r w:rsidRPr="005237BB">
              <w:rPr>
                <w:rFonts w:ascii="Segoe UI Symbol" w:hAnsi="Segoe UI Symbol" w:cs="Segoe UI Symbol"/>
                <w:b/>
                <w:sz w:val="18"/>
                <w:lang w:val="en-US"/>
              </w:rPr>
              <w:t>☒</w:t>
            </w:r>
            <w:r w:rsidRPr="0037319F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     </w:t>
            </w:r>
            <w:r w:rsidRPr="00095ACD">
              <w:rPr>
                <w:rFonts w:ascii="Arial" w:hAnsi="Arial"/>
                <w:b/>
                <w:sz w:val="16"/>
                <w:lang w:val="en-US"/>
              </w:rPr>
              <w:t>IRCA’s material requirements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4FD5" w:rsidRDefault="004B60CE" w:rsidP="004B60CE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</w:t>
            </w:r>
            <w:r w:rsidRPr="002D243D">
              <w:rPr>
                <w:rFonts w:ascii="Arial" w:hAnsi="Arial"/>
                <w:sz w:val="16"/>
                <w:lang w:val="en-US"/>
              </w:rPr>
              <w:t>None of the following substances are present in the material or used in connection with its manufacturing</w:t>
            </w:r>
            <w:r>
              <w:rPr>
                <w:rFonts w:ascii="Arial" w:hAnsi="Arial"/>
                <w:sz w:val="16"/>
                <w:lang w:val="en-US"/>
              </w:rPr>
              <w:t xml:space="preserve"> process</w:t>
            </w:r>
            <w:r w:rsidRPr="002D243D">
              <w:rPr>
                <w:rFonts w:ascii="Arial" w:hAnsi="Arial"/>
                <w:sz w:val="16"/>
                <w:lang w:val="en-US"/>
              </w:rPr>
              <w:t xml:space="preserve">: </w:t>
            </w:r>
          </w:p>
          <w:p w:rsidR="004B60CE" w:rsidRPr="002D243D" w:rsidRDefault="004B60CE" w:rsidP="00AE4FD5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Bisphenols (A,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B,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F,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M,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S,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AP,</w:t>
            </w:r>
            <w:r w:rsidR="00AE4FD5"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AF, BADGE), PFOA, PFOS</w:t>
            </w:r>
            <w:r w:rsidR="00231708">
              <w:rPr>
                <w:rFonts w:ascii="Arial" w:hAnsi="Arial"/>
                <w:sz w:val="16"/>
                <w:lang w:val="en-US"/>
              </w:rPr>
              <w:t>, P</w:t>
            </w:r>
            <w:r w:rsidR="00104D25">
              <w:rPr>
                <w:rFonts w:ascii="Arial" w:hAnsi="Arial"/>
                <w:sz w:val="16"/>
                <w:lang w:val="en-US"/>
              </w:rPr>
              <w:t>hthalates.</w:t>
            </w:r>
          </w:p>
        </w:tc>
      </w:tr>
      <w:tr w:rsidR="004B60CE" w:rsidRPr="005D7190" w:rsidTr="00F84FA9">
        <w:trPr>
          <w:cantSplit/>
          <w:trHeight w:val="21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BC3C3B" w:rsidRDefault="00060EEA" w:rsidP="004B60CE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276551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08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4B60CE">
              <w:rPr>
                <w:rFonts w:ascii="Arial" w:hAnsi="Arial"/>
                <w:b/>
                <w:sz w:val="16"/>
                <w:lang w:val="en-US"/>
              </w:rPr>
              <w:t xml:space="preserve">                            Italy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ED559A" w:rsidRDefault="00ED559A" w:rsidP="004B60CE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, Regulation (EC) No. 2018/213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Regulation (EC) No. 1895/2005 </w:t>
            </w:r>
            <w:r w:rsidRPr="00E256A7">
              <w:rPr>
                <w:rFonts w:ascii="Arial" w:hAnsi="Arial" w:cs="Arial"/>
                <w:i/>
                <w:sz w:val="16"/>
                <w:lang w:val="en-US"/>
              </w:rPr>
              <w:t>(In case of epoxy derivates)</w:t>
            </w:r>
          </w:p>
          <w:p w:rsidR="004B60CE" w:rsidRPr="002D4934" w:rsidRDefault="004B60CE" w:rsidP="004B60CE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D4934">
              <w:rPr>
                <w:rFonts w:ascii="Arial" w:hAnsi="Arial" w:cs="Arial"/>
                <w:i/>
                <w:sz w:val="16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</w:rPr>
              <w:t>Decreto del Presidente della Repubblica n.777 del 23.8.1982</w:t>
            </w:r>
          </w:p>
          <w:p w:rsidR="004B60CE" w:rsidRPr="00ED559A" w:rsidRDefault="004B60CE" w:rsidP="004B60CE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ED559A">
              <w:rPr>
                <w:rFonts w:ascii="Arial" w:hAnsi="Arial" w:cs="Arial"/>
                <w:i/>
                <w:sz w:val="16"/>
              </w:rPr>
              <w:t xml:space="preserve">▪ </w:t>
            </w:r>
            <w:r w:rsidRPr="00ED559A">
              <w:rPr>
                <w:rFonts w:ascii="Arial" w:hAnsi="Arial"/>
                <w:i/>
                <w:sz w:val="16"/>
              </w:rPr>
              <w:t xml:space="preserve">Decreto Ministeriale del 21.3.1973 </w:t>
            </w:r>
          </w:p>
        </w:tc>
      </w:tr>
      <w:tr w:rsidR="004B60CE" w:rsidRPr="00060EEA" w:rsidTr="00F84FA9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Default="00060EEA" w:rsidP="004B60CE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400799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4B60CE">
              <w:rPr>
                <w:rFonts w:ascii="Arial" w:hAnsi="Arial"/>
                <w:b/>
                <w:sz w:val="16"/>
                <w:lang w:val="en-US"/>
              </w:rPr>
              <w:t xml:space="preserve">                    Germany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59A" w:rsidRPr="00E256A7" w:rsidRDefault="00ED559A" w:rsidP="00C30F19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>,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 Regulation (EC) No. 2023/2006</w:t>
            </w:r>
            <w:r>
              <w:rPr>
                <w:rFonts w:ascii="Arial" w:hAnsi="Arial"/>
                <w:i/>
                <w:sz w:val="16"/>
                <w:lang w:val="en-US"/>
              </w:rPr>
              <w:t>, Regulation (EC) No. 2018/213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>▪</w:t>
            </w:r>
            <w:r>
              <w:rPr>
                <w:rFonts w:ascii="Arial" w:hAnsi="Arial" w:cs="Arial"/>
                <w:i/>
                <w:sz w:val="16"/>
                <w:lang w:val="en-US"/>
              </w:rPr>
              <w:t xml:space="preserve"> Regulation (EC) No. 1895/2005 </w:t>
            </w:r>
            <w:r w:rsidRPr="00E256A7">
              <w:rPr>
                <w:rFonts w:ascii="Arial" w:hAnsi="Arial" w:cs="Arial"/>
                <w:i/>
                <w:sz w:val="16"/>
                <w:lang w:val="en-US"/>
              </w:rPr>
              <w:t>(In case of epoxy derivates)</w:t>
            </w:r>
          </w:p>
          <w:p w:rsidR="004B60CE" w:rsidRPr="00E256A7" w:rsidRDefault="004B60CE" w:rsidP="00C30F19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256A7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E256A7">
              <w:rPr>
                <w:rFonts w:ascii="Arial" w:hAnsi="Arial"/>
                <w:i/>
                <w:sz w:val="16"/>
                <w:lang w:val="en-US"/>
              </w:rPr>
              <w:t>LFGB, §30, §31</w:t>
            </w:r>
          </w:p>
          <w:p w:rsidR="004B60CE" w:rsidRPr="008D3865" w:rsidRDefault="004B60CE" w:rsidP="00C30F19">
            <w:pPr>
              <w:rPr>
                <w:rFonts w:ascii="Arial" w:hAnsi="Arial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>
              <w:rPr>
                <w:rFonts w:ascii="Arial" w:hAnsi="Arial"/>
                <w:i/>
                <w:sz w:val="16"/>
                <w:lang w:val="en-US"/>
              </w:rPr>
              <w:t>BfR LI</w:t>
            </w:r>
            <w:r>
              <w:rPr>
                <w:rFonts w:ascii="Arial" w:hAnsi="Arial"/>
                <w:i/>
                <w:sz w:val="16"/>
                <w:lang w:val="en-US"/>
              </w:rPr>
              <w:br/>
            </w: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e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.g. 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BfR IX, BfR LII for use of colorants or filler)</w:t>
            </w:r>
          </w:p>
        </w:tc>
      </w:tr>
      <w:tr w:rsidR="004B60CE" w:rsidRPr="00BF5968" w:rsidTr="00F84FA9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2D4934" w:rsidRDefault="00060EEA" w:rsidP="004B60CE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6397732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BE1E08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4B60CE">
              <w:rPr>
                <w:rFonts w:ascii="Arial" w:hAnsi="Arial"/>
                <w:b/>
                <w:sz w:val="16"/>
                <w:lang w:val="en-US"/>
              </w:rPr>
              <w:t xml:space="preserve">                          China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BE1E08" w:rsidRDefault="004B60CE" w:rsidP="00C30F19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BE1E08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BE1E08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4B60CE" w:rsidRPr="00194979" w:rsidRDefault="004B60CE" w:rsidP="00C30F19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4806.1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GB 4806.</w:t>
            </w:r>
            <w:r>
              <w:rPr>
                <w:rFonts w:ascii="Arial" w:hAnsi="Arial"/>
                <w:i/>
                <w:sz w:val="16"/>
                <w:lang w:val="en-US"/>
              </w:rPr>
              <w:t>10</w:t>
            </w:r>
            <w:r w:rsidR="00EF1F86">
              <w:rPr>
                <w:rFonts w:ascii="Arial" w:hAnsi="Arial"/>
                <w:i/>
                <w:sz w:val="16"/>
                <w:lang w:val="en-US"/>
              </w:rPr>
              <w:t>-2016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 xml:space="preserve">GB </w:t>
            </w:r>
            <w:r>
              <w:rPr>
                <w:rFonts w:ascii="Arial" w:hAnsi="Arial"/>
                <w:i/>
                <w:sz w:val="16"/>
                <w:lang w:val="en-US"/>
              </w:rPr>
              <w:t>9685-2016</w:t>
            </w:r>
          </w:p>
        </w:tc>
      </w:tr>
      <w:tr w:rsidR="004B60CE" w:rsidRPr="00060EEA" w:rsidTr="00F84FA9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60CE" w:rsidRPr="002D4934" w:rsidRDefault="00060EEA" w:rsidP="004B60CE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2306579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4E4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4B60CE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0331" w:rsidRDefault="004B60CE" w:rsidP="00750331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 w:rsidR="00750331">
              <w:rPr>
                <w:rFonts w:ascii="Arial" w:hAnsi="Arial"/>
                <w:i/>
                <w:sz w:val="16"/>
                <w:lang w:val="en-US"/>
              </w:rPr>
              <w:t xml:space="preserve"> part </w:t>
            </w:r>
            <w:r w:rsidR="00750331" w:rsidRPr="00750331">
              <w:rPr>
                <w:rFonts w:ascii="Arial" w:hAnsi="Arial"/>
                <w:i/>
                <w:sz w:val="16"/>
                <w:lang w:val="en-US"/>
              </w:rPr>
              <w:t>175.300</w:t>
            </w:r>
          </w:p>
          <w:p w:rsidR="004B60CE" w:rsidRPr="002D4934" w:rsidRDefault="00750331" w:rsidP="00750331">
            <w:pPr>
              <w:rPr>
                <w:rFonts w:ascii="Arial" w:hAnsi="Arial"/>
                <w:i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="004B60CE" w:rsidRPr="00F6309D"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Fill in with o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thers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Pr="00194979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depending on the specific material</w:t>
            </w:r>
            <w:r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formulation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ED559A" w:rsidRPr="00060EEA" w:rsidTr="00ED559A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2D4934" w:rsidRDefault="00060EEA" w:rsidP="00ED559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2515942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59A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D559A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D559A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D559A" w:rsidRPr="005F570B" w:rsidRDefault="00ED559A" w:rsidP="00ED559A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1C2E00" w:rsidRPr="00060EEA" w:rsidTr="001C2E00">
        <w:trPr>
          <w:cantSplit/>
          <w:trHeight w:val="4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Elenco delle sostanze (intenzionalmente o non intenzionalmente aggiunte) soggette a prescrizioni, o limiti, specifici</w:t>
            </w:r>
          </w:p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List of (intentionally or unintentionally added) substances subject to specific restrictions or limits</w:t>
            </w:r>
          </w:p>
        </w:tc>
      </w:tr>
      <w:tr w:rsidR="001C2E00" w:rsidRPr="001C2E00" w:rsidTr="001C2E00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Sostanza / Substance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CAS Number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Regulation or Standard Reference</w:t>
            </w:r>
          </w:p>
        </w:tc>
      </w:tr>
      <w:tr w:rsidR="001C2E00" w:rsidRPr="001C2E00" w:rsidTr="001C2E00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lastRenderedPageBreak/>
              <w:t xml:space="preserve">(e.g. </w:t>
            </w:r>
            <w:r w:rsidR="00336682"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Phenolic substances</w:t>
            </w: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)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CD6C73" w:rsidRDefault="00336682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(e.g - </w:t>
            </w:r>
            <w:r w:rsidR="001C2E00" w:rsidRPr="00CD6C73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)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310A4E" w:rsidRDefault="001C2E00" w:rsidP="00336682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</w:rPr>
            </w:pPr>
            <w:r w:rsidRPr="00310A4E">
              <w:rPr>
                <w:rFonts w:ascii="Arial" w:hAnsi="Arial" w:cs="Arial"/>
                <w:i/>
                <w:color w:val="C00000"/>
                <w:sz w:val="16"/>
              </w:rPr>
              <w:t xml:space="preserve">(e.g. </w:t>
            </w:r>
            <w:r w:rsidR="00336682" w:rsidRPr="00310A4E">
              <w:rPr>
                <w:rFonts w:ascii="Arial" w:hAnsi="Arial" w:cs="Arial"/>
                <w:i/>
                <w:color w:val="C00000"/>
                <w:sz w:val="16"/>
              </w:rPr>
              <w:t>BfR LI, point 3.1.2</w:t>
            </w:r>
            <w:r w:rsidRPr="00310A4E">
              <w:rPr>
                <w:rFonts w:ascii="Arial" w:hAnsi="Arial" w:cs="Arial"/>
                <w:i/>
                <w:color w:val="C00000"/>
                <w:sz w:val="16"/>
              </w:rPr>
              <w:t>)</w:t>
            </w:r>
          </w:p>
        </w:tc>
      </w:tr>
      <w:tr w:rsidR="00336682" w:rsidRPr="00060EEA" w:rsidTr="00212E4E">
        <w:trPr>
          <w:cantSplit/>
          <w:trHeight w:val="4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36682" w:rsidRPr="00CD6C73" w:rsidRDefault="00336682" w:rsidP="00212E4E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Nota/Note:</w:t>
            </w:r>
            <w:r w:rsidRPr="00CD6C73">
              <w:rPr>
                <w:rFonts w:ascii="Arial" w:hAnsi="Arial" w:cs="Arial"/>
                <w:i/>
                <w:sz w:val="16"/>
              </w:rPr>
              <w:t xml:space="preserve"> Tutti i riferimenti sopra menzionati sono da intendersi inclusi delle successive modifiche e integrazioni pubblicate alla data di firma del presente documento.</w:t>
            </w:r>
            <w:r w:rsidRPr="00CD6C73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CD6C73">
              <w:rPr>
                <w:rFonts w:ascii="Arial" w:hAnsi="Arial" w:cs="Arial"/>
                <w:i/>
                <w:sz w:val="16"/>
                <w:lang w:val="en-US"/>
              </w:rPr>
              <w:t>All the above reported references are intended as amended at the date of the subscription of the present document.</w:t>
            </w:r>
          </w:p>
        </w:tc>
      </w:tr>
    </w:tbl>
    <w:p w:rsidR="00767C46" w:rsidRDefault="00767C46">
      <w:pPr>
        <w:rPr>
          <w:lang w:val="en-US"/>
        </w:rPr>
      </w:pPr>
    </w:p>
    <w:p w:rsidR="00E44BC7" w:rsidRDefault="00E44BC7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95"/>
        <w:gridCol w:w="2577"/>
        <w:gridCol w:w="5155"/>
      </w:tblGrid>
      <w:tr w:rsidR="00E44BC7" w:rsidRPr="00060EEA" w:rsidTr="001C2E00">
        <w:trPr>
          <w:cantSplit/>
          <w:trHeight w:val="16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/>
            <w:vAlign w:val="center"/>
          </w:tcPr>
          <w:p w:rsidR="00E44BC7" w:rsidRPr="005F3336" w:rsidRDefault="00E44BC7" w:rsidP="001C2E00">
            <w:pPr>
              <w:rPr>
                <w:rFonts w:ascii="Arial" w:hAnsi="Arial"/>
                <w:b/>
                <w:sz w:val="16"/>
                <w:lang w:val="en-US"/>
              </w:rPr>
            </w:pPr>
            <w:r w:rsidRPr="00A71BC7">
              <w:rPr>
                <w:rFonts w:ascii="Arial" w:hAnsi="Arial"/>
                <w:i/>
                <w:color w:val="C00000"/>
                <w:sz w:val="12"/>
                <w:szCs w:val="14"/>
                <w:shd w:val="clear" w:color="auto" w:fill="D9D9D9" w:themeFill="background1" w:themeFillShade="D9"/>
                <w:lang w:val="en-US"/>
              </w:rPr>
              <w:t>Check the boxes of the applicable references below reported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/>
            <w:vAlign w:val="center"/>
          </w:tcPr>
          <w:p w:rsidR="00E44BC7" w:rsidRPr="005F3336" w:rsidRDefault="00E44BC7" w:rsidP="00E44BC7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A384F">
              <w:rPr>
                <w:rFonts w:ascii="Arial" w:hAnsi="Arial"/>
                <w:b/>
                <w:i/>
                <w:sz w:val="16"/>
                <w:lang w:val="en-US"/>
              </w:rPr>
              <w:t>Rivestimenti Pla</w:t>
            </w:r>
            <w:r w:rsidR="008B115F" w:rsidRPr="002A384F">
              <w:rPr>
                <w:rFonts w:ascii="Arial" w:hAnsi="Arial"/>
                <w:b/>
                <w:i/>
                <w:sz w:val="16"/>
                <w:lang w:val="en-US"/>
              </w:rPr>
              <w:t>s</w:t>
            </w:r>
            <w:r w:rsidRPr="002A384F">
              <w:rPr>
                <w:rFonts w:ascii="Arial" w:hAnsi="Arial"/>
                <w:b/>
                <w:i/>
                <w:sz w:val="16"/>
                <w:lang w:val="en-US"/>
              </w:rPr>
              <w:t>tici – Plastic Coatings</w:t>
            </w:r>
            <w:r w:rsidRPr="002A384F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Pr="000222FC">
              <w:rPr>
                <w:rFonts w:ascii="Arial" w:hAnsi="Arial"/>
                <w:b/>
                <w:sz w:val="16"/>
                <w:highlight w:val="yellow"/>
                <w:lang w:val="en-US"/>
              </w:rPr>
              <w:br/>
            </w:r>
            <w:r w:rsidRPr="0038748D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>(delete the</w:t>
            </w:r>
            <w:r w:rsidRPr="00576BFC">
              <w:rPr>
                <w:rFonts w:ascii="Arial" w:hAnsi="Arial"/>
                <w:i/>
                <w:color w:val="C00000"/>
                <w:sz w:val="14"/>
                <w:szCs w:val="14"/>
                <w:lang w:val="en-US"/>
              </w:rPr>
              <w:t xml:space="preserve"> section if not relevant to the above mentioned products)</w:t>
            </w:r>
          </w:p>
        </w:tc>
      </w:tr>
      <w:tr w:rsidR="00E44BC7" w:rsidRPr="00060EEA" w:rsidTr="001C2E00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44BC7" w:rsidRDefault="00E44BC7" w:rsidP="001C2E00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Materiale</w:t>
            </w:r>
          </w:p>
          <w:p w:rsidR="00E44BC7" w:rsidRPr="00F84FA9" w:rsidRDefault="00E44BC7" w:rsidP="001C2E00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 w:rsidRPr="00F84FA9">
              <w:rPr>
                <w:rFonts w:ascii="Arial" w:hAnsi="Arial"/>
                <w:b/>
                <w:i/>
                <w:sz w:val="16"/>
              </w:rPr>
              <w:t>Material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44BC7" w:rsidRPr="00E94FE1" w:rsidRDefault="00E44BC7" w:rsidP="001C2E00">
            <w:pPr>
              <w:rPr>
                <w:rFonts w:ascii="Arial" w:hAnsi="Arial"/>
                <w:i/>
                <w:sz w:val="16"/>
                <w:lang w:val="en-US"/>
              </w:rPr>
            </w:pPr>
            <w:r w:rsidRPr="00E94FE1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material classification e.g. “Blend name”)</w:t>
            </w:r>
          </w:p>
        </w:tc>
      </w:tr>
      <w:tr w:rsidR="00E44BC7" w:rsidRPr="00060EEA" w:rsidTr="001C2E00">
        <w:trPr>
          <w:cantSplit/>
          <w:trHeight w:val="204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44BC7" w:rsidRDefault="00E44BC7" w:rsidP="001C2E0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 w:rsidRPr="002D0C46">
              <w:rPr>
                <w:rFonts w:ascii="Arial" w:hAnsi="Arial"/>
                <w:b/>
                <w:sz w:val="16"/>
                <w:lang w:val="en-US"/>
              </w:rPr>
              <w:t>Component</w:t>
            </w:r>
            <w:r>
              <w:rPr>
                <w:rFonts w:ascii="Arial" w:hAnsi="Arial"/>
                <w:b/>
                <w:sz w:val="16"/>
                <w:lang w:val="en-US"/>
              </w:rPr>
              <w:t>e</w:t>
            </w:r>
          </w:p>
          <w:p w:rsidR="00E44BC7" w:rsidRPr="00F84FA9" w:rsidRDefault="00E44BC7" w:rsidP="001C2E00">
            <w:pPr>
              <w:jc w:val="right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F84FA9">
              <w:rPr>
                <w:rFonts w:ascii="Arial" w:hAnsi="Arial"/>
                <w:b/>
                <w:i/>
                <w:sz w:val="16"/>
                <w:lang w:val="en-US"/>
              </w:rPr>
              <w:t>Component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44BC7" w:rsidRPr="00E94FE1" w:rsidRDefault="00E44BC7" w:rsidP="001C2E00">
            <w:pPr>
              <w:rPr>
                <w:rFonts w:ascii="Arial" w:hAnsi="Arial"/>
                <w:i/>
                <w:sz w:val="16"/>
                <w:lang w:val="en-US"/>
              </w:rPr>
            </w:pPr>
            <w:r w:rsidRPr="00E94FE1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description of the component)</w:t>
            </w:r>
          </w:p>
        </w:tc>
      </w:tr>
      <w:tr w:rsidR="00E44BC7" w:rsidRPr="00060EEA" w:rsidTr="001C2E00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44BC7" w:rsidRPr="00F6309D" w:rsidRDefault="00E44BC7" w:rsidP="001C2E00">
            <w:pPr>
              <w:jc w:val="right"/>
              <w:rPr>
                <w:rFonts w:ascii="Arial" w:hAnsi="Arial"/>
                <w:b/>
                <w:sz w:val="16"/>
                <w:highlight w:val="yellow"/>
                <w:lang w:val="en-US"/>
              </w:rPr>
            </w:pPr>
            <w:r w:rsidRPr="005237BB">
              <w:rPr>
                <w:rFonts w:ascii="Segoe UI Symbol" w:hAnsi="Segoe UI Symbol" w:cs="Segoe UI Symbol"/>
                <w:b/>
                <w:sz w:val="18"/>
                <w:lang w:val="en-US"/>
              </w:rPr>
              <w:t>☒</w:t>
            </w:r>
            <w:r w:rsidRPr="0037319F">
              <w:rPr>
                <w:rFonts w:ascii="Arial" w:hAnsi="Arial"/>
                <w:b/>
                <w:sz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     </w:t>
            </w:r>
            <w:r w:rsidRPr="00095ACD">
              <w:rPr>
                <w:rFonts w:ascii="Arial" w:hAnsi="Arial"/>
                <w:b/>
                <w:sz w:val="16"/>
                <w:lang w:val="en-US"/>
              </w:rPr>
              <w:t>IRCA’s material requirements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4BC7" w:rsidRPr="00E94FE1" w:rsidRDefault="00E44BC7" w:rsidP="001C2E00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E94FE1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E94FE1">
              <w:rPr>
                <w:rFonts w:ascii="Arial" w:hAnsi="Arial"/>
                <w:sz w:val="16"/>
                <w:lang w:val="en-US"/>
              </w:rPr>
              <w:t xml:space="preserve">None of the following substances are present in the material or used in connection with its manufacturing process: </w:t>
            </w:r>
          </w:p>
          <w:p w:rsidR="00E44BC7" w:rsidRPr="00E94FE1" w:rsidRDefault="00E44BC7" w:rsidP="009F7AC7">
            <w:pPr>
              <w:spacing w:line="276" w:lineRule="auto"/>
              <w:rPr>
                <w:rFonts w:ascii="Arial" w:hAnsi="Arial"/>
                <w:sz w:val="16"/>
                <w:lang w:val="en-US"/>
              </w:rPr>
            </w:pPr>
            <w:r w:rsidRPr="00E94FE1">
              <w:rPr>
                <w:rFonts w:ascii="Arial" w:hAnsi="Arial"/>
                <w:sz w:val="16"/>
                <w:lang w:val="en-US"/>
              </w:rPr>
              <w:t xml:space="preserve">  Bisphenols (A, B, F, M, S, AP, AF, BADGE), PFOA, PFOS</w:t>
            </w:r>
            <w:r w:rsidR="009F7AC7">
              <w:rPr>
                <w:rFonts w:ascii="Arial" w:hAnsi="Arial"/>
                <w:sz w:val="16"/>
                <w:lang w:val="en-US"/>
              </w:rPr>
              <w:t>.</w:t>
            </w:r>
          </w:p>
        </w:tc>
      </w:tr>
      <w:tr w:rsidR="00E44BC7" w:rsidRPr="005D7190" w:rsidTr="000949E5">
        <w:trPr>
          <w:cantSplit/>
          <w:trHeight w:val="216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44BC7" w:rsidRPr="000949E5" w:rsidRDefault="00060EEA" w:rsidP="001C2E00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3277521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BC7" w:rsidRPr="000949E5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44BC7" w:rsidRPr="000949E5">
              <w:rPr>
                <w:rFonts w:ascii="Arial" w:hAnsi="Arial"/>
                <w:b/>
                <w:sz w:val="16"/>
                <w:lang w:val="en-US"/>
              </w:rPr>
              <w:t xml:space="preserve">                              Italy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50331" w:rsidRPr="00A47DF8" w:rsidRDefault="002C58E7" w:rsidP="00A47DF8">
            <w:pPr>
              <w:tabs>
                <w:tab w:val="left" w:pos="214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E44BC7" w:rsidRPr="00A47DF8">
              <w:rPr>
                <w:rFonts w:ascii="Arial" w:hAnsi="Arial"/>
                <w:i/>
                <w:sz w:val="16"/>
                <w:lang w:val="en-US"/>
              </w:rPr>
              <w:t xml:space="preserve">Regulation (EC) No. 1935/2004, Regulation (EC) No. 2023/2006, </w:t>
            </w:r>
            <w:r w:rsidR="00750331" w:rsidRPr="00A47DF8">
              <w:rPr>
                <w:rFonts w:ascii="Arial" w:hAnsi="Arial"/>
                <w:i/>
                <w:sz w:val="16"/>
                <w:lang w:val="en-US"/>
              </w:rPr>
              <w:t>Regulation (EC) No. 2018/213</w:t>
            </w:r>
            <w:r w:rsidR="00DB602E" w:rsidRPr="00A47DF8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</w:p>
          <w:p w:rsidR="00350B40" w:rsidRPr="00A47DF8" w:rsidRDefault="002C58E7" w:rsidP="00A47DF8">
            <w:pPr>
              <w:tabs>
                <w:tab w:val="left" w:pos="214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A47DF8" w:rsidRPr="00A47DF8">
              <w:rPr>
                <w:rFonts w:ascii="Arial" w:hAnsi="Arial"/>
                <w:i/>
                <w:sz w:val="16"/>
                <w:lang w:val="en-US"/>
              </w:rPr>
              <w:t>Regulation (EC) No. 10/2011</w:t>
            </w:r>
          </w:p>
          <w:p w:rsidR="00E44BC7" w:rsidRPr="00A47DF8" w:rsidRDefault="002C58E7" w:rsidP="00A47DF8">
            <w:pPr>
              <w:tabs>
                <w:tab w:val="left" w:pos="214"/>
              </w:tabs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E44BC7" w:rsidRPr="00A47DF8">
              <w:rPr>
                <w:rFonts w:ascii="Arial" w:hAnsi="Arial" w:cs="Arial"/>
                <w:i/>
                <w:sz w:val="16"/>
                <w:lang w:val="en-US"/>
              </w:rPr>
              <w:t>Regulation (EC) No. 1895/2005 (In case of epoxy derivates)</w:t>
            </w:r>
          </w:p>
          <w:p w:rsidR="00E44BC7" w:rsidRPr="000949E5" w:rsidRDefault="002C58E7" w:rsidP="001C2E00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2C58E7">
              <w:rPr>
                <w:rFonts w:ascii="Arial" w:hAnsi="Arial"/>
                <w:i/>
                <w:sz w:val="16"/>
              </w:rPr>
              <w:t xml:space="preserve">▪ </w:t>
            </w:r>
            <w:r w:rsidR="00E44BC7" w:rsidRPr="000949E5">
              <w:rPr>
                <w:rFonts w:ascii="Arial" w:hAnsi="Arial"/>
                <w:i/>
                <w:sz w:val="16"/>
              </w:rPr>
              <w:t>Decreto del Presidente della Repubblica n.777 del 23.8.1982</w:t>
            </w:r>
          </w:p>
          <w:p w:rsidR="00E44BC7" w:rsidRPr="000949E5" w:rsidRDefault="002C58E7" w:rsidP="001C2E00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E44BC7" w:rsidRPr="000949E5">
              <w:rPr>
                <w:rFonts w:ascii="Arial" w:hAnsi="Arial"/>
                <w:i/>
                <w:sz w:val="16"/>
              </w:rPr>
              <w:t xml:space="preserve">Decreto Ministeriale del 21.3.1973 </w:t>
            </w:r>
          </w:p>
        </w:tc>
      </w:tr>
      <w:tr w:rsidR="00E44BC7" w:rsidRPr="00060EEA" w:rsidTr="000949E5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44BC7" w:rsidRPr="000949E5" w:rsidRDefault="00060EEA" w:rsidP="001C2E00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20727239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BC7" w:rsidRPr="000949E5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44BC7" w:rsidRPr="000949E5">
              <w:rPr>
                <w:rFonts w:ascii="Arial" w:hAnsi="Arial"/>
                <w:b/>
                <w:sz w:val="16"/>
                <w:lang w:val="en-US"/>
              </w:rPr>
              <w:t xml:space="preserve">                      Germany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8748D" w:rsidRPr="000949E5" w:rsidRDefault="002C58E7" w:rsidP="00B34A0B">
            <w:pPr>
              <w:pStyle w:val="Paragrafoelenco"/>
              <w:tabs>
                <w:tab w:val="left" w:pos="214"/>
              </w:tabs>
              <w:spacing w:line="276" w:lineRule="auto"/>
              <w:ind w:left="0"/>
              <w:rPr>
                <w:rFonts w:ascii="Arial" w:hAnsi="Arial" w:cs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E44BC7" w:rsidRPr="000949E5">
              <w:rPr>
                <w:rFonts w:ascii="Arial" w:hAnsi="Arial"/>
                <w:i/>
                <w:sz w:val="16"/>
                <w:lang w:val="en-US"/>
              </w:rPr>
              <w:t>Regulation (EC) No. 1935/2004, Regulation (EC) No. 2023/2006,</w:t>
            </w:r>
            <w:r w:rsidR="00B34A0B" w:rsidRPr="000949E5">
              <w:rPr>
                <w:rFonts w:ascii="Arial" w:hAnsi="Arial"/>
                <w:i/>
                <w:sz w:val="16"/>
                <w:lang w:val="en-US"/>
              </w:rPr>
              <w:t xml:space="preserve"> Regulation (EC) No. 2018/</w:t>
            </w:r>
            <w:r w:rsidR="00A47DF8">
              <w:rPr>
                <w:rFonts w:ascii="Arial" w:hAnsi="Arial"/>
                <w:i/>
                <w:sz w:val="16"/>
                <w:lang w:val="en-US"/>
              </w:rPr>
              <w:t>213</w:t>
            </w:r>
            <w:r w:rsidR="00A47DF8">
              <w:rPr>
                <w:rFonts w:ascii="Arial" w:hAnsi="Arial"/>
                <w:i/>
                <w:sz w:val="16"/>
                <w:lang w:val="en-US"/>
              </w:rPr>
              <w:br/>
            </w: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A47DF8">
              <w:rPr>
                <w:rFonts w:ascii="Arial" w:hAnsi="Arial"/>
                <w:i/>
                <w:sz w:val="16"/>
                <w:lang w:val="en-US"/>
              </w:rPr>
              <w:t>Regulation (EC) No. 10/2011</w:t>
            </w:r>
          </w:p>
          <w:p w:rsidR="00E44BC7" w:rsidRPr="000949E5" w:rsidRDefault="002C58E7" w:rsidP="00B34A0B">
            <w:pPr>
              <w:pStyle w:val="Paragrafoelenco"/>
              <w:tabs>
                <w:tab w:val="left" w:pos="214"/>
              </w:tabs>
              <w:spacing w:line="276" w:lineRule="auto"/>
              <w:ind w:left="0"/>
              <w:rPr>
                <w:rFonts w:ascii="Arial" w:hAnsi="Arial" w:cs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E44BC7" w:rsidRPr="000949E5">
              <w:rPr>
                <w:rFonts w:ascii="Arial" w:hAnsi="Arial" w:cs="Arial"/>
                <w:i/>
                <w:sz w:val="16"/>
                <w:lang w:val="en-US"/>
              </w:rPr>
              <w:t>Regulation (EC) No. 1895/2005 (In case of epoxy derivates)</w:t>
            </w:r>
          </w:p>
          <w:p w:rsidR="00E83ED9" w:rsidRPr="00F758D8" w:rsidRDefault="002C58E7" w:rsidP="00E83ED9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214B01" w:rsidRPr="00F758D8">
              <w:rPr>
                <w:rFonts w:ascii="Arial" w:hAnsi="Arial"/>
                <w:i/>
                <w:sz w:val="16"/>
                <w:lang w:val="en-US"/>
              </w:rPr>
              <w:t xml:space="preserve">LFGB, §30, </w:t>
            </w:r>
            <w:r w:rsidR="00E83ED9" w:rsidRPr="00F758D8">
              <w:rPr>
                <w:rFonts w:ascii="Arial" w:hAnsi="Arial"/>
                <w:i/>
                <w:sz w:val="16"/>
                <w:lang w:val="en-US"/>
              </w:rPr>
              <w:t>§31</w:t>
            </w:r>
          </w:p>
          <w:p w:rsidR="003B5189" w:rsidRPr="00F758D8" w:rsidRDefault="002C58E7" w:rsidP="00B34A0B">
            <w:pPr>
              <w:tabs>
                <w:tab w:val="left" w:pos="214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DB602E" w:rsidRPr="00F758D8">
              <w:rPr>
                <w:rFonts w:ascii="Arial" w:hAnsi="Arial"/>
                <w:i/>
                <w:sz w:val="16"/>
                <w:lang w:val="en-US"/>
              </w:rPr>
              <w:t>B</w:t>
            </w:r>
            <w:r w:rsidR="0088117B" w:rsidRPr="00F758D8">
              <w:rPr>
                <w:rFonts w:ascii="Arial" w:hAnsi="Arial"/>
                <w:i/>
                <w:sz w:val="16"/>
                <w:lang w:val="en-US"/>
              </w:rPr>
              <w:t>fR LI</w:t>
            </w:r>
            <w:r w:rsidR="00B34A0B" w:rsidRPr="00F758D8">
              <w:rPr>
                <w:rFonts w:ascii="Arial" w:hAnsi="Arial" w:cs="Arial"/>
                <w:i/>
                <w:sz w:val="16"/>
                <w:lang w:val="en-US"/>
              </w:rPr>
              <w:t xml:space="preserve">, </w:t>
            </w:r>
            <w:r w:rsidR="00E83ED9" w:rsidRPr="00F758D8">
              <w:rPr>
                <w:rFonts w:ascii="Arial" w:hAnsi="Arial"/>
                <w:i/>
                <w:sz w:val="16"/>
                <w:lang w:val="en-US"/>
              </w:rPr>
              <w:t xml:space="preserve">BfR IX </w:t>
            </w:r>
          </w:p>
          <w:p w:rsidR="00E44BC7" w:rsidRPr="000949E5" w:rsidRDefault="002C58E7" w:rsidP="005120AA">
            <w:pPr>
              <w:rPr>
                <w:rFonts w:ascii="Arial" w:hAnsi="Arial"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 w:rsidRPr="000949E5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="00E44BC7" w:rsidRPr="000949E5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(Fill in with others depending on the specific material formulation. e.g. </w:t>
            </w:r>
            <w:r w:rsidR="00E44BC7" w:rsidRPr="000949E5">
              <w:rPr>
                <w:rFonts w:ascii="Arial" w:hAnsi="Arial"/>
                <w:i/>
                <w:color w:val="C00000"/>
                <w:sz w:val="16"/>
                <w:lang w:val="en-US"/>
              </w:rPr>
              <w:t>BfR LII for use of colorants or filler)</w:t>
            </w:r>
          </w:p>
        </w:tc>
      </w:tr>
      <w:tr w:rsidR="00E44BC7" w:rsidRPr="00E256A7" w:rsidTr="001C2E00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4BC7" w:rsidRPr="00021CC0" w:rsidRDefault="00060EEA" w:rsidP="001C2E00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16416964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BC7" w:rsidRPr="00021CC0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44BC7" w:rsidRPr="00021CC0">
              <w:rPr>
                <w:rFonts w:ascii="Arial" w:hAnsi="Arial"/>
                <w:b/>
                <w:sz w:val="16"/>
                <w:lang w:val="en-US"/>
              </w:rPr>
              <w:t xml:space="preserve">                           China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4BC7" w:rsidRPr="00021CC0" w:rsidRDefault="002C58E7" w:rsidP="001C2E00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E44BC7" w:rsidRPr="00021CC0">
              <w:rPr>
                <w:rFonts w:ascii="Arial" w:hAnsi="Arial"/>
                <w:i/>
                <w:sz w:val="16"/>
                <w:lang w:val="en-US"/>
              </w:rPr>
              <w:t>GB 31603-2015</w:t>
            </w:r>
          </w:p>
          <w:p w:rsidR="00E44BC7" w:rsidRPr="00021CC0" w:rsidRDefault="002C58E7" w:rsidP="00D72B42">
            <w:pPr>
              <w:tabs>
                <w:tab w:val="left" w:pos="2485"/>
              </w:tabs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E44BC7" w:rsidRPr="00021CC0">
              <w:rPr>
                <w:rFonts w:ascii="Arial" w:hAnsi="Arial"/>
                <w:i/>
                <w:sz w:val="16"/>
                <w:lang w:val="en-US"/>
              </w:rPr>
              <w:t>GB 4806.1</w:t>
            </w:r>
            <w:r w:rsidR="007B37F0" w:rsidRPr="00021CC0">
              <w:rPr>
                <w:rFonts w:ascii="Arial" w:hAnsi="Arial"/>
                <w:i/>
                <w:sz w:val="16"/>
                <w:lang w:val="en-US"/>
              </w:rPr>
              <w:t>-2016</w:t>
            </w:r>
            <w:r w:rsidR="00E44BC7" w:rsidRPr="00021CC0"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="00B90641">
              <w:rPr>
                <w:rFonts w:ascii="Arial" w:hAnsi="Arial"/>
                <w:i/>
                <w:sz w:val="16"/>
                <w:lang w:val="en-US"/>
              </w:rPr>
              <w:t>G</w:t>
            </w:r>
            <w:r w:rsidR="00E44BC7" w:rsidRPr="000175B2">
              <w:rPr>
                <w:rFonts w:ascii="Arial" w:hAnsi="Arial"/>
                <w:i/>
                <w:sz w:val="16"/>
                <w:lang w:val="en-US"/>
              </w:rPr>
              <w:t>B 4806.10</w:t>
            </w:r>
            <w:r w:rsidR="007B37F0" w:rsidRPr="000175B2">
              <w:rPr>
                <w:rFonts w:ascii="Arial" w:hAnsi="Arial"/>
                <w:i/>
                <w:sz w:val="16"/>
                <w:lang w:val="en-US"/>
              </w:rPr>
              <w:t>-2016</w:t>
            </w:r>
            <w:r w:rsidR="00E44BC7" w:rsidRPr="000175B2">
              <w:rPr>
                <w:rFonts w:ascii="Arial" w:hAnsi="Arial"/>
                <w:i/>
                <w:sz w:val="16"/>
                <w:lang w:val="en-US"/>
              </w:rPr>
              <w:t>,</w:t>
            </w:r>
            <w:r w:rsidR="00E44BC7" w:rsidRPr="00021CC0">
              <w:rPr>
                <w:rFonts w:ascii="Arial" w:hAnsi="Arial"/>
                <w:i/>
                <w:sz w:val="16"/>
                <w:lang w:val="en-US"/>
              </w:rPr>
              <w:t xml:space="preserve"> GB 9685-2016</w:t>
            </w:r>
            <w:r w:rsidR="008C2F12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</w:p>
        </w:tc>
      </w:tr>
      <w:tr w:rsidR="00E44BC7" w:rsidRPr="00060EEA" w:rsidTr="001C2E00">
        <w:trPr>
          <w:cantSplit/>
          <w:trHeight w:val="243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4BC7" w:rsidRPr="00021CC0" w:rsidRDefault="00060EEA" w:rsidP="001C2E00">
            <w:pPr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759876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BC7" w:rsidRPr="00021CC0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44BC7" w:rsidRPr="00021CC0">
              <w:rPr>
                <w:rFonts w:ascii="Arial" w:hAnsi="Arial"/>
                <w:b/>
                <w:sz w:val="16"/>
                <w:lang w:val="en-US"/>
              </w:rPr>
              <w:t xml:space="preserve">              United States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2B42" w:rsidRDefault="002C58E7" w:rsidP="00D72B42">
            <w:pPr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D72B42" w:rsidRPr="002D4934">
              <w:rPr>
                <w:rFonts w:ascii="Arial" w:hAnsi="Arial"/>
                <w:i/>
                <w:sz w:val="16"/>
                <w:lang w:val="en-US"/>
              </w:rPr>
              <w:t>Food and Drug Administration, CFR 21</w:t>
            </w:r>
            <w:r w:rsidR="00D72B42">
              <w:rPr>
                <w:rFonts w:ascii="Arial" w:hAnsi="Arial"/>
                <w:i/>
                <w:sz w:val="16"/>
                <w:lang w:val="en-US"/>
              </w:rPr>
              <w:t xml:space="preserve"> part </w:t>
            </w:r>
            <w:r w:rsidR="00D72B42" w:rsidRPr="00750331">
              <w:rPr>
                <w:rFonts w:ascii="Arial" w:hAnsi="Arial"/>
                <w:i/>
                <w:sz w:val="16"/>
                <w:lang w:val="en-US"/>
              </w:rPr>
              <w:t>175.300</w:t>
            </w:r>
          </w:p>
          <w:p w:rsidR="00D72B42" w:rsidRPr="00021CC0" w:rsidRDefault="001C2E00" w:rsidP="00F71886">
            <w:pPr>
              <w:rPr>
                <w:rFonts w:ascii="Arial" w:hAnsi="Arial"/>
                <w:i/>
                <w:sz w:val="16"/>
                <w:lang w:val="en-US"/>
              </w:rPr>
            </w:pPr>
            <w:r w:rsidRPr="00E44BC7">
              <w:rPr>
                <w:rFonts w:ascii="Arial" w:hAnsi="Arial"/>
                <w:i/>
                <w:sz w:val="16"/>
                <w:lang w:val="en-US"/>
              </w:rPr>
              <w:t>▪</w:t>
            </w:r>
            <w:r w:rsidRPr="000949E5">
              <w:rPr>
                <w:rFonts w:ascii="Arial" w:hAnsi="Arial" w:cs="Arial"/>
                <w:i/>
                <w:color w:val="C00000"/>
                <w:sz w:val="16"/>
                <w:lang w:val="en-US"/>
              </w:rPr>
              <w:t xml:space="preserve"> </w:t>
            </w:r>
            <w:r w:rsidR="00723715" w:rsidRPr="001C2E00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(</w:t>
            </w:r>
            <w:r w:rsidR="00F71886" w:rsidRPr="001C2E00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Fi</w:t>
            </w:r>
            <w:r w:rsidR="00D72B42" w:rsidRPr="001C2E00">
              <w:rPr>
                <w:rFonts w:ascii="Arial" w:hAnsi="Arial" w:cs="Arial"/>
                <w:i/>
                <w:color w:val="C00000"/>
                <w:sz w:val="16"/>
                <w:lang w:val="en-US"/>
              </w:rPr>
              <w:t>ll in with others depending on the specific material formulation</w:t>
            </w:r>
            <w:r w:rsidR="00D72B42" w:rsidRPr="001C2E00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</w:tc>
      </w:tr>
      <w:tr w:rsidR="00E44BC7" w:rsidRPr="00060EEA" w:rsidTr="001C2E00">
        <w:trPr>
          <w:cantSplit/>
          <w:trHeight w:val="410"/>
          <w:jc w:val="center"/>
        </w:trPr>
        <w:tc>
          <w:tcPr>
            <w:tcW w:w="1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44BC7" w:rsidRPr="002D4934" w:rsidRDefault="00060EEA" w:rsidP="001C2E0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sdt>
              <w:sdtPr>
                <w:rPr>
                  <w:rFonts w:ascii="Arial" w:hAnsi="Arial"/>
                  <w:b/>
                  <w:sz w:val="16"/>
                  <w:lang w:val="en-US"/>
                </w:rPr>
                <w:id w:val="-17373122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BC7">
                  <w:rPr>
                    <w:rFonts w:ascii="MS Gothic" w:eastAsia="MS Gothic" w:hAnsi="MS Gothic" w:hint="eastAsia"/>
                    <w:b/>
                    <w:sz w:val="16"/>
                    <w:lang w:val="en-US"/>
                  </w:rPr>
                  <w:t>☐</w:t>
                </w:r>
              </w:sdtContent>
            </w:sdt>
            <w:r w:rsidR="00E44BC7">
              <w:rPr>
                <w:rFonts w:ascii="Arial" w:hAnsi="Arial"/>
                <w:b/>
                <w:sz w:val="16"/>
                <w:lang w:val="en-US"/>
              </w:rPr>
              <w:t xml:space="preserve">  </w:t>
            </w:r>
            <w:r w:rsidR="00E44BC7">
              <w:rPr>
                <w:rFonts w:ascii="Arial" w:hAnsi="Arial"/>
                <w:i/>
                <w:color w:val="C00000"/>
                <w:sz w:val="16"/>
                <w:lang w:val="en-US"/>
              </w:rPr>
              <w:t xml:space="preserve">              Other country (Specify which country)</w:t>
            </w:r>
          </w:p>
        </w:tc>
        <w:tc>
          <w:tcPr>
            <w:tcW w:w="83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44BC7" w:rsidRPr="005F570B" w:rsidRDefault="00E44BC7" w:rsidP="001C2E00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2D4934">
              <w:rPr>
                <w:rFonts w:ascii="Arial" w:hAnsi="Arial" w:cs="Arial"/>
                <w:i/>
                <w:sz w:val="16"/>
                <w:lang w:val="en-US"/>
              </w:rPr>
              <w:t xml:space="preserve">▪ </w:t>
            </w:r>
            <w:r w:rsidRPr="0048491D">
              <w:rPr>
                <w:rFonts w:ascii="Arial" w:hAnsi="Arial"/>
                <w:i/>
                <w:color w:val="C00000"/>
                <w:sz w:val="16"/>
                <w:lang w:val="en-US"/>
              </w:rPr>
              <w:t>(Fill in with the applicable regulation/standard)</w:t>
            </w:r>
          </w:p>
        </w:tc>
      </w:tr>
      <w:tr w:rsidR="001C2E00" w:rsidRPr="00060EEA" w:rsidTr="001C2E00">
        <w:trPr>
          <w:cantSplit/>
          <w:trHeight w:val="4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Elenco delle sostanze (intenzionalmente o non intenzionalmente aggiunte) soggette a prescrizioni, o limiti, specifici</w:t>
            </w:r>
          </w:p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List of (intentionally or unintentionally added) substances subject to specific restrictions or limits</w:t>
            </w:r>
          </w:p>
        </w:tc>
      </w:tr>
      <w:tr w:rsidR="001C2E00" w:rsidRPr="001C2E00" w:rsidTr="001C2E00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Sostanza / Substance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CAS Number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C2E00" w:rsidRPr="00CD6C73" w:rsidRDefault="001C2E00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  <w:lang w:val="en-US"/>
              </w:rPr>
              <w:t>Regulation or Standard Reference</w:t>
            </w:r>
          </w:p>
        </w:tc>
      </w:tr>
      <w:tr w:rsidR="001C2E00" w:rsidRPr="00060EEA" w:rsidTr="0064219B">
        <w:trPr>
          <w:cantSplit/>
          <w:trHeight w:val="210"/>
          <w:jc w:val="center"/>
        </w:trPr>
        <w:tc>
          <w:tcPr>
            <w:tcW w:w="25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2B4217" w:rsidRDefault="0064219B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</w:rPr>
            </w:pPr>
            <w:r w:rsidRPr="002B4217">
              <w:rPr>
                <w:rFonts w:ascii="Arial" w:hAnsi="Arial" w:cs="Arial"/>
                <w:i/>
                <w:color w:val="C00000"/>
                <w:sz w:val="16"/>
              </w:rPr>
              <w:t>(e.g. poly</w:t>
            </w:r>
            <w:r w:rsidR="00D437F5" w:rsidRPr="002B4217">
              <w:rPr>
                <w:rFonts w:ascii="Arial" w:hAnsi="Arial" w:cs="Arial"/>
                <w:i/>
                <w:color w:val="C00000"/>
                <w:sz w:val="16"/>
              </w:rPr>
              <w:t>tetrafluoroethylene</w:t>
            </w:r>
            <w:r w:rsidRPr="002B4217">
              <w:rPr>
                <w:rFonts w:ascii="Arial" w:hAnsi="Arial" w:cs="Arial"/>
                <w:i/>
                <w:color w:val="C00000"/>
                <w:sz w:val="16"/>
              </w:rPr>
              <w:t>)</w:t>
            </w:r>
          </w:p>
        </w:tc>
        <w:tc>
          <w:tcPr>
            <w:tcW w:w="25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2B4217" w:rsidRDefault="002B4217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</w:rPr>
            </w:pPr>
            <w:r w:rsidRPr="002B4217">
              <w:rPr>
                <w:rFonts w:ascii="Arial" w:hAnsi="Arial" w:cs="Arial"/>
                <w:i/>
                <w:color w:val="C00000"/>
                <w:sz w:val="16"/>
              </w:rPr>
              <w:t xml:space="preserve">(e.g. </w:t>
            </w:r>
            <w:r w:rsidR="00D437F5" w:rsidRPr="002B4217">
              <w:rPr>
                <w:rFonts w:ascii="Arial" w:hAnsi="Arial" w:cs="Arial"/>
                <w:i/>
                <w:color w:val="C00000"/>
                <w:sz w:val="16"/>
              </w:rPr>
              <w:t>9002-84-0</w:t>
            </w:r>
            <w:r w:rsidRPr="002B4217">
              <w:rPr>
                <w:rFonts w:ascii="Arial" w:hAnsi="Arial" w:cs="Arial"/>
                <w:i/>
                <w:color w:val="C00000"/>
                <w:sz w:val="16"/>
              </w:rPr>
              <w:t>)</w:t>
            </w:r>
          </w:p>
        </w:tc>
        <w:tc>
          <w:tcPr>
            <w:tcW w:w="5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C2E00" w:rsidRPr="0069321E" w:rsidRDefault="0064219B" w:rsidP="001C2E00">
            <w:pPr>
              <w:tabs>
                <w:tab w:val="left" w:pos="2485"/>
              </w:tabs>
              <w:spacing w:line="276" w:lineRule="auto"/>
              <w:jc w:val="center"/>
              <w:rPr>
                <w:rFonts w:ascii="Arial" w:hAnsi="Arial" w:cs="Arial"/>
                <w:i/>
                <w:color w:val="C00000"/>
                <w:sz w:val="16"/>
                <w:lang w:val="en-US"/>
              </w:rPr>
            </w:pPr>
            <w:r w:rsidRPr="0069321E">
              <w:rPr>
                <w:rFonts w:ascii="Arial" w:hAnsi="Arial"/>
                <w:i/>
                <w:color w:val="C00000"/>
                <w:sz w:val="16"/>
                <w:lang w:val="en-US"/>
              </w:rPr>
              <w:t>(e.g GB 4806.10-2016, Annex A, Table A.1)</w:t>
            </w:r>
          </w:p>
        </w:tc>
      </w:tr>
      <w:tr w:rsidR="00336682" w:rsidRPr="00060EEA" w:rsidTr="00212E4E">
        <w:trPr>
          <w:cantSplit/>
          <w:trHeight w:val="410"/>
          <w:jc w:val="center"/>
        </w:trPr>
        <w:tc>
          <w:tcPr>
            <w:tcW w:w="1030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36682" w:rsidRPr="00CD6C73" w:rsidRDefault="00336682" w:rsidP="00212E4E">
            <w:pPr>
              <w:tabs>
                <w:tab w:val="left" w:pos="2485"/>
              </w:tabs>
              <w:spacing w:line="276" w:lineRule="auto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 w:rsidRPr="00CD6C73">
              <w:rPr>
                <w:rFonts w:ascii="Arial" w:hAnsi="Arial" w:cs="Arial"/>
                <w:b/>
                <w:i/>
                <w:sz w:val="16"/>
              </w:rPr>
              <w:t>Nota/Note:</w:t>
            </w:r>
            <w:r w:rsidRPr="00CD6C73">
              <w:rPr>
                <w:rFonts w:ascii="Arial" w:hAnsi="Arial" w:cs="Arial"/>
                <w:i/>
                <w:sz w:val="16"/>
              </w:rPr>
              <w:t xml:space="preserve"> Tutti i riferimenti sopra menzionati sono da intendersi inclusi delle successive modifiche e integrazioni pubblicate alla data di firma del presente documento.</w:t>
            </w:r>
            <w:r w:rsidRPr="00CD6C73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CD6C73">
              <w:rPr>
                <w:rFonts w:ascii="Arial" w:hAnsi="Arial" w:cs="Arial"/>
                <w:i/>
                <w:sz w:val="16"/>
                <w:lang w:val="en-US"/>
              </w:rPr>
              <w:t>All the above reported references are intended as amended at the date of the subscription of the present document.</w:t>
            </w:r>
          </w:p>
        </w:tc>
      </w:tr>
    </w:tbl>
    <w:p w:rsidR="00767C46" w:rsidRPr="00336682" w:rsidRDefault="00767C46" w:rsidP="005F570B">
      <w:pPr>
        <w:rPr>
          <w:lang w:val="en-US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CF266E" w:rsidRPr="00060EEA" w:rsidTr="00767C46">
        <w:trPr>
          <w:trHeight w:val="537"/>
          <w:jc w:val="center"/>
        </w:trPr>
        <w:tc>
          <w:tcPr>
            <w:tcW w:w="10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66E" w:rsidRPr="00D437F5" w:rsidRDefault="00CF266E" w:rsidP="00CF266E">
            <w:pPr>
              <w:pStyle w:val="Rientrocorpodeltesto2"/>
              <w:spacing w:line="240" w:lineRule="auto"/>
              <w:ind w:left="-18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060EEA">
              <w:rPr>
                <w:rFonts w:ascii="Arial" w:hAnsi="Arial"/>
                <w:b/>
                <w:sz w:val="18"/>
                <w:lang w:val="en-US"/>
              </w:rPr>
              <w:t>Nel caso in cui la presente dichiarazione sia, in tutto o in parte, falsa o imprecisa o errata o incompleta ci impegniamo sin d’ora a risarcire i seguenti danni e costi subiti da IRCA SpA:</w:t>
            </w:r>
            <w:r w:rsidRPr="00D437F5">
              <w:rPr>
                <w:rFonts w:ascii="Arial" w:hAnsi="Arial"/>
                <w:b/>
                <w:sz w:val="18"/>
                <w:lang w:val="en-US"/>
              </w:rPr>
              <w:br/>
            </w:r>
            <w:r w:rsidRPr="00D437F5">
              <w:rPr>
                <w:rFonts w:ascii="Arial" w:hAnsi="Arial"/>
                <w:b/>
                <w:i/>
                <w:sz w:val="18"/>
                <w:lang w:val="en-US"/>
              </w:rPr>
              <w:t>In case this declaration is, in the whole or parti</w:t>
            </w:r>
            <w:r w:rsidR="00DB5C1D" w:rsidRPr="00D437F5">
              <w:rPr>
                <w:rFonts w:ascii="Arial" w:hAnsi="Arial"/>
                <w:b/>
                <w:i/>
                <w:sz w:val="18"/>
                <w:lang w:val="en-US"/>
              </w:rPr>
              <w:t>a</w:t>
            </w:r>
            <w:r w:rsidRPr="00D437F5">
              <w:rPr>
                <w:rFonts w:ascii="Arial" w:hAnsi="Arial"/>
                <w:b/>
                <w:i/>
                <w:sz w:val="18"/>
                <w:lang w:val="en-US"/>
              </w:rPr>
              <w:t>lly, false or i</w:t>
            </w:r>
            <w:r w:rsidR="00DB5C1D" w:rsidRPr="00D437F5">
              <w:rPr>
                <w:rFonts w:ascii="Arial" w:hAnsi="Arial"/>
                <w:b/>
                <w:i/>
                <w:sz w:val="18"/>
                <w:lang w:val="en-US"/>
              </w:rPr>
              <w:t>m</w:t>
            </w:r>
            <w:r w:rsidRPr="00D437F5">
              <w:rPr>
                <w:rFonts w:ascii="Arial" w:hAnsi="Arial"/>
                <w:b/>
                <w:i/>
                <w:sz w:val="18"/>
                <w:lang w:val="en-US"/>
              </w:rPr>
              <w:t>precise or wrong or incomplete we commit ourselves to pay for the following damages and costs undergone by IRCA SpA:</w:t>
            </w:r>
          </w:p>
          <w:p w:rsidR="00CF266E" w:rsidRPr="001A75AB" w:rsidRDefault="00CF266E" w:rsidP="00CF266E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</w:rPr>
            </w:pPr>
            <w:r w:rsidRPr="00342E19">
              <w:rPr>
                <w:rFonts w:ascii="Arial" w:hAnsi="Arial"/>
                <w:b/>
                <w:i/>
                <w:sz w:val="18"/>
              </w:rPr>
              <w:t>I costi di eventuali analisi dei prodotti e materiali;</w:t>
            </w:r>
            <w:r w:rsidRPr="001A75AB">
              <w:rPr>
                <w:rFonts w:ascii="Arial" w:hAnsi="Arial"/>
                <w:b/>
                <w:i/>
                <w:sz w:val="18"/>
              </w:rPr>
              <w:br/>
            </w:r>
            <w:r w:rsidRPr="001A75AB">
              <w:rPr>
                <w:rFonts w:ascii="Arial" w:hAnsi="Arial"/>
                <w:b/>
                <w:i/>
                <w:sz w:val="18"/>
                <w:lang w:val="en-US"/>
              </w:rPr>
              <w:t>Costs for eventual analyses of the products and materials;</w:t>
            </w:r>
          </w:p>
          <w:p w:rsidR="00CF266E" w:rsidRPr="00060EEA" w:rsidRDefault="00CF266E" w:rsidP="00CF266E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</w:rPr>
            </w:pPr>
            <w:r w:rsidRPr="00527D1C">
              <w:rPr>
                <w:rFonts w:ascii="Arial" w:hAnsi="Arial"/>
                <w:b/>
                <w:i/>
                <w:sz w:val="18"/>
              </w:rPr>
              <w:t>I costi relativi alla sostituzione dei materiali non idonei con altri compatibili;</w:t>
            </w:r>
            <w:r w:rsidRPr="001A75AB">
              <w:rPr>
                <w:rFonts w:ascii="Arial" w:hAnsi="Arial"/>
                <w:b/>
                <w:i/>
                <w:sz w:val="18"/>
              </w:rPr>
              <w:br/>
            </w:r>
            <w:r w:rsidRPr="00060EEA">
              <w:rPr>
                <w:rFonts w:ascii="Arial" w:hAnsi="Arial"/>
                <w:b/>
                <w:i/>
                <w:sz w:val="18"/>
              </w:rPr>
              <w:t>Costs for the replacement of non</w:t>
            </w:r>
            <w:r w:rsidR="00AE4FD5" w:rsidRPr="00060EEA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060EEA">
              <w:rPr>
                <w:rFonts w:ascii="Arial" w:hAnsi="Arial"/>
                <w:b/>
                <w:i/>
                <w:sz w:val="18"/>
              </w:rPr>
              <w:t>suitable materials by other compatible;</w:t>
            </w:r>
          </w:p>
          <w:p w:rsidR="00DB5C1D" w:rsidRDefault="00DB5C1D" w:rsidP="00DB5C1D">
            <w:pPr>
              <w:pStyle w:val="Rientrocorpodeltesto2"/>
              <w:numPr>
                <w:ilvl w:val="0"/>
                <w:numId w:val="32"/>
              </w:numPr>
              <w:spacing w:after="0" w:line="240" w:lineRule="auto"/>
              <w:ind w:left="340" w:hanging="357"/>
              <w:rPr>
                <w:rFonts w:ascii="Arial" w:hAnsi="Arial"/>
                <w:b/>
                <w:i/>
                <w:sz w:val="18"/>
              </w:rPr>
            </w:pPr>
            <w:r w:rsidRPr="00342E19">
              <w:rPr>
                <w:rFonts w:ascii="Arial" w:hAnsi="Arial"/>
                <w:b/>
                <w:i/>
                <w:sz w:val="18"/>
              </w:rPr>
              <w:t xml:space="preserve">Ogni altro danno e costo che </w:t>
            </w:r>
            <w:r>
              <w:rPr>
                <w:rFonts w:ascii="Arial" w:hAnsi="Arial"/>
                <w:b/>
                <w:i/>
                <w:sz w:val="18"/>
              </w:rPr>
              <w:t>IRCA SpA</w:t>
            </w:r>
            <w:r w:rsidRPr="00342E19">
              <w:rPr>
                <w:rFonts w:ascii="Arial" w:hAnsi="Arial"/>
                <w:b/>
                <w:i/>
                <w:sz w:val="18"/>
              </w:rPr>
              <w:t xml:space="preserve"> dovesse subire per causa nostra, compresi a titolo esemplificativo e non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342E19">
              <w:rPr>
                <w:rFonts w:ascii="Arial" w:hAnsi="Arial"/>
                <w:b/>
                <w:i/>
                <w:sz w:val="18"/>
              </w:rPr>
              <w:t>esaustivo i danni derivanti dal fermo linea, il mancato guadagno e i danni all’immagine</w:t>
            </w:r>
            <w:r>
              <w:rPr>
                <w:rFonts w:ascii="Arial" w:hAnsi="Arial"/>
                <w:b/>
                <w:i/>
                <w:sz w:val="18"/>
              </w:rPr>
              <w:t>.</w:t>
            </w:r>
          </w:p>
          <w:p w:rsidR="00CF266E" w:rsidRPr="00DB5C1D" w:rsidRDefault="00CF266E" w:rsidP="00AE4FD5">
            <w:pPr>
              <w:pStyle w:val="Rientrocorpodeltesto2"/>
              <w:spacing w:line="240" w:lineRule="auto"/>
              <w:ind w:left="342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>An</w:t>
            </w:r>
            <w:r w:rsidR="008D1157">
              <w:rPr>
                <w:rFonts w:ascii="Arial" w:hAnsi="Arial"/>
                <w:b/>
                <w:i/>
                <w:sz w:val="18"/>
                <w:lang w:val="en-US"/>
              </w:rPr>
              <w:t>y other damage and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 xml:space="preserve"> cost that IRCA SpA should und</w:t>
            </w:r>
            <w:r w:rsidR="008D1157">
              <w:rPr>
                <w:rFonts w:ascii="Arial" w:hAnsi="Arial"/>
                <w:b/>
                <w:i/>
                <w:sz w:val="18"/>
                <w:lang w:val="en-US"/>
              </w:rPr>
              <w:t>er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>g</w:t>
            </w:r>
            <w:r w:rsidR="008D1157">
              <w:rPr>
                <w:rFonts w:ascii="Arial" w:hAnsi="Arial"/>
                <w:b/>
                <w:i/>
                <w:sz w:val="18"/>
                <w:lang w:val="en-US"/>
              </w:rPr>
              <w:t>o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 xml:space="preserve"> for our fault, includ</w:t>
            </w:r>
            <w:r w:rsidR="00AE4FD5">
              <w:rPr>
                <w:rFonts w:ascii="Arial" w:hAnsi="Arial"/>
                <w:b/>
                <w:i/>
                <w:sz w:val="18"/>
                <w:lang w:val="en-US"/>
              </w:rPr>
              <w:t>ing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 xml:space="preserve"> as a</w:t>
            </w:r>
            <w:r w:rsidR="00DB5C1D" w:rsidRPr="00DB5C1D">
              <w:rPr>
                <w:rFonts w:ascii="Arial" w:hAnsi="Arial"/>
                <w:b/>
                <w:i/>
                <w:sz w:val="18"/>
                <w:lang w:val="en-US"/>
              </w:rPr>
              <w:t>n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 xml:space="preserve"> example not exhaustive the damages due </w:t>
            </w:r>
            <w:r w:rsidR="008D1157">
              <w:rPr>
                <w:rFonts w:ascii="Arial" w:hAnsi="Arial"/>
                <w:b/>
                <w:i/>
                <w:sz w:val="18"/>
                <w:lang w:val="en-US"/>
              </w:rPr>
              <w:t xml:space="preserve">to 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t>the production stop, missing gains and image damages.</w:t>
            </w:r>
            <w:r w:rsidRPr="00DB5C1D">
              <w:rPr>
                <w:rFonts w:ascii="Arial" w:hAnsi="Arial"/>
                <w:b/>
                <w:i/>
                <w:sz w:val="18"/>
                <w:lang w:val="en-US"/>
              </w:rPr>
              <w:br/>
            </w:r>
          </w:p>
        </w:tc>
      </w:tr>
    </w:tbl>
    <w:p w:rsidR="008C7B54" w:rsidRPr="00DB5C1D" w:rsidRDefault="008C7B54">
      <w:pPr>
        <w:pStyle w:val="Intestazione"/>
        <w:tabs>
          <w:tab w:val="clear" w:pos="4819"/>
          <w:tab w:val="clear" w:pos="9638"/>
        </w:tabs>
        <w:rPr>
          <w:sz w:val="2"/>
          <w:lang w:val="en-US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5440"/>
      </w:tblGrid>
      <w:tr w:rsidR="004732FD" w:rsidRPr="00060EEA" w:rsidTr="000716EB">
        <w:trPr>
          <w:trHeight w:val="118"/>
          <w:jc w:val="center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2FD" w:rsidRPr="00DB5C1D" w:rsidRDefault="004732FD" w:rsidP="000716EB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4732FD" w:rsidRPr="001A75AB" w:rsidTr="000716EB">
        <w:trPr>
          <w:trHeight w:val="1115"/>
          <w:jc w:val="center"/>
        </w:trPr>
        <w:tc>
          <w:tcPr>
            <w:tcW w:w="4874" w:type="dxa"/>
            <w:tcBorders>
              <w:right w:val="single" w:sz="4" w:space="0" w:color="auto"/>
            </w:tcBorders>
          </w:tcPr>
          <w:p w:rsidR="004732FD" w:rsidRPr="00DB5C1D" w:rsidRDefault="004732FD" w:rsidP="000716EB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</w:p>
          <w:p w:rsidR="001A75AB" w:rsidRPr="001A75AB" w:rsidRDefault="001A75AB" w:rsidP="001A75AB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  <w:r w:rsidRPr="00060EEA">
              <w:rPr>
                <w:rFonts w:ascii="Arial" w:hAnsi="Arial"/>
                <w:b/>
                <w:i/>
                <w:sz w:val="16"/>
                <w:lang w:val="en-US"/>
              </w:rPr>
              <w:t>Luogo</w:t>
            </w:r>
            <w:r w:rsidRPr="00823EE4">
              <w:rPr>
                <w:rFonts w:ascii="Arial" w:hAnsi="Arial"/>
                <w:b/>
                <w:i/>
                <w:sz w:val="16"/>
                <w:lang w:val="en-US"/>
              </w:rPr>
              <w:t xml:space="preserve"> e Data</w:t>
            </w:r>
          </w:p>
          <w:p w:rsidR="001A75AB" w:rsidRPr="00823EE4" w:rsidRDefault="005F3336" w:rsidP="001A75AB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i/>
                <w:sz w:val="16"/>
                <w:lang w:val="en-GB"/>
              </w:rPr>
              <w:t xml:space="preserve">Place and </w:t>
            </w:r>
            <w:r w:rsidR="008D1157">
              <w:rPr>
                <w:rFonts w:ascii="Arial" w:hAnsi="Arial"/>
                <w:b/>
                <w:i/>
                <w:sz w:val="16"/>
                <w:lang w:val="en-GB"/>
              </w:rPr>
              <w:t>D</w:t>
            </w:r>
            <w:r w:rsidRPr="00BC3C3B">
              <w:rPr>
                <w:rFonts w:ascii="Arial" w:hAnsi="Arial"/>
                <w:b/>
                <w:i/>
                <w:sz w:val="16"/>
                <w:lang w:val="en-GB"/>
              </w:rPr>
              <w:t>ate</w:t>
            </w:r>
          </w:p>
          <w:p w:rsidR="004732FD" w:rsidRPr="003B0056" w:rsidRDefault="004732FD" w:rsidP="000716EB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FD" w:rsidRPr="00737BBE" w:rsidRDefault="004732FD" w:rsidP="000716EB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</w:p>
          <w:p w:rsidR="001A75AB" w:rsidRDefault="001A75AB" w:rsidP="001A75AB">
            <w:pPr>
              <w:rPr>
                <w:rFonts w:ascii="Arial" w:hAnsi="Arial"/>
                <w:b/>
                <w:i/>
                <w:sz w:val="16"/>
              </w:rPr>
            </w:pPr>
            <w:r w:rsidRPr="001A75AB">
              <w:rPr>
                <w:rFonts w:ascii="Arial" w:hAnsi="Arial"/>
                <w:b/>
                <w:i/>
                <w:sz w:val="16"/>
              </w:rPr>
              <w:t xml:space="preserve">Ruolo, </w:t>
            </w:r>
            <w:r w:rsidR="008D1157">
              <w:rPr>
                <w:rFonts w:ascii="Arial" w:hAnsi="Arial"/>
                <w:b/>
                <w:i/>
                <w:sz w:val="16"/>
              </w:rPr>
              <w:t>N</w:t>
            </w:r>
            <w:r w:rsidRPr="001A75AB">
              <w:rPr>
                <w:rFonts w:ascii="Arial" w:hAnsi="Arial"/>
                <w:b/>
                <w:i/>
                <w:sz w:val="16"/>
              </w:rPr>
              <w:t xml:space="preserve">ome e </w:t>
            </w:r>
            <w:r w:rsidR="008D1157">
              <w:rPr>
                <w:rFonts w:ascii="Arial" w:hAnsi="Arial"/>
                <w:b/>
                <w:i/>
                <w:sz w:val="16"/>
              </w:rPr>
              <w:t>F</w:t>
            </w:r>
            <w:r w:rsidRPr="001A75AB">
              <w:rPr>
                <w:rFonts w:ascii="Arial" w:hAnsi="Arial"/>
                <w:b/>
                <w:i/>
                <w:sz w:val="16"/>
              </w:rPr>
              <w:t>irma</w:t>
            </w:r>
          </w:p>
          <w:p w:rsidR="001A75AB" w:rsidRPr="00060EEA" w:rsidRDefault="008D1157" w:rsidP="001A75AB">
            <w:pPr>
              <w:rPr>
                <w:rFonts w:ascii="Arial" w:hAnsi="Arial"/>
                <w:i/>
                <w:color w:val="808080"/>
                <w:sz w:val="16"/>
              </w:rPr>
            </w:pPr>
            <w:r w:rsidRPr="00060EEA">
              <w:rPr>
                <w:rFonts w:ascii="Arial" w:hAnsi="Arial"/>
                <w:b/>
                <w:i/>
                <w:sz w:val="16"/>
              </w:rPr>
              <w:t>Role</w:t>
            </w:r>
            <w:r w:rsidR="005F3336" w:rsidRPr="00060EEA">
              <w:rPr>
                <w:rFonts w:ascii="Arial" w:hAnsi="Arial"/>
                <w:b/>
                <w:i/>
                <w:sz w:val="16"/>
              </w:rPr>
              <w:t xml:space="preserve">, </w:t>
            </w:r>
            <w:r w:rsidRPr="00060EEA">
              <w:rPr>
                <w:rFonts w:ascii="Arial" w:hAnsi="Arial"/>
                <w:b/>
                <w:i/>
                <w:sz w:val="16"/>
              </w:rPr>
              <w:t>N</w:t>
            </w:r>
            <w:r w:rsidR="005F3336" w:rsidRPr="00060EEA">
              <w:rPr>
                <w:rFonts w:ascii="Arial" w:hAnsi="Arial"/>
                <w:b/>
                <w:i/>
                <w:sz w:val="16"/>
              </w:rPr>
              <w:t xml:space="preserve">ame and </w:t>
            </w:r>
            <w:r w:rsidRPr="00060EEA">
              <w:rPr>
                <w:rFonts w:ascii="Arial" w:hAnsi="Arial"/>
                <w:b/>
                <w:i/>
                <w:sz w:val="16"/>
              </w:rPr>
              <w:t>S</w:t>
            </w:r>
            <w:r w:rsidR="005F3336" w:rsidRPr="00060EEA">
              <w:rPr>
                <w:rFonts w:ascii="Arial" w:hAnsi="Arial"/>
                <w:b/>
                <w:i/>
                <w:sz w:val="16"/>
              </w:rPr>
              <w:t>ignature</w:t>
            </w:r>
            <w:r w:rsidR="001A75AB" w:rsidRPr="00060EEA">
              <w:rPr>
                <w:rFonts w:ascii="Arial" w:hAnsi="Arial"/>
                <w:b/>
                <w:i/>
                <w:sz w:val="16"/>
              </w:rPr>
              <w:br/>
            </w:r>
          </w:p>
          <w:p w:rsidR="00CB02A9" w:rsidRPr="001A75AB" w:rsidRDefault="00CB02A9" w:rsidP="00CB02A9">
            <w:pPr>
              <w:rPr>
                <w:rFonts w:ascii="Arial" w:hAnsi="Arial"/>
                <w:i/>
                <w:color w:val="808080"/>
                <w:sz w:val="16"/>
              </w:rPr>
            </w:pPr>
          </w:p>
          <w:p w:rsidR="004732FD" w:rsidRPr="001A75AB" w:rsidRDefault="004732FD" w:rsidP="000716EB">
            <w:pPr>
              <w:rPr>
                <w:rFonts w:ascii="Arial" w:hAnsi="Arial"/>
                <w:i/>
                <w:color w:val="808080"/>
                <w:sz w:val="16"/>
              </w:rPr>
            </w:pPr>
          </w:p>
        </w:tc>
      </w:tr>
    </w:tbl>
    <w:p w:rsidR="004732FD" w:rsidRPr="001A75AB" w:rsidRDefault="004732FD" w:rsidP="004732FD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4E5CB0" w:rsidRPr="001A75AB" w:rsidRDefault="004E5CB0">
      <w:pPr>
        <w:pStyle w:val="Intestazione"/>
        <w:tabs>
          <w:tab w:val="clear" w:pos="4819"/>
          <w:tab w:val="clear" w:pos="9638"/>
        </w:tabs>
        <w:rPr>
          <w:sz w:val="2"/>
        </w:rPr>
      </w:pPr>
    </w:p>
    <w:sectPr w:rsidR="004E5CB0" w:rsidRPr="001A75AB" w:rsidSect="00813123">
      <w:footerReference w:type="default" r:id="rId8"/>
      <w:pgSz w:w="11906" w:h="16838" w:code="9"/>
      <w:pgMar w:top="567" w:right="1134" w:bottom="340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AB" w:rsidRDefault="003F44AB">
      <w:r>
        <w:separator/>
      </w:r>
    </w:p>
  </w:endnote>
  <w:endnote w:type="continuationSeparator" w:id="0">
    <w:p w:rsidR="003F44AB" w:rsidRDefault="003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91507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1C2E00" w:rsidRPr="00737BBE" w:rsidRDefault="001C2E00" w:rsidP="0069321E">
            <w:pPr>
              <w:pStyle w:val="Pidipagina"/>
              <w:tabs>
                <w:tab w:val="clear" w:pos="4819"/>
                <w:tab w:val="clear" w:pos="9638"/>
                <w:tab w:val="center" w:pos="9923"/>
              </w:tabs>
              <w:ind w:left="-336" w:right="-329"/>
              <w:rPr>
                <w:sz w:val="16"/>
                <w:szCs w:val="16"/>
              </w:rPr>
            </w:pPr>
            <w:r w:rsidRPr="00737BBE">
              <w:rPr>
                <w:rFonts w:ascii="Arial" w:hAnsi="Arial" w:cs="Arial"/>
                <w:sz w:val="16"/>
                <w:szCs w:val="16"/>
                <w:lang w:val="en-US"/>
              </w:rPr>
              <w:t>Q. 308 rev.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737BBE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69321E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     </w:t>
            </w:r>
            <w:r w:rsidRPr="00737BBE">
              <w:rPr>
                <w:rFonts w:ascii="Arial" w:hAnsi="Arial" w:cs="Arial"/>
                <w:sz w:val="16"/>
                <w:szCs w:val="16"/>
              </w:rPr>
              <w:t>Pag</w:t>
            </w:r>
            <w:r w:rsidR="00964A1E">
              <w:rPr>
                <w:rFonts w:ascii="Arial" w:hAnsi="Arial" w:cs="Arial"/>
                <w:sz w:val="16"/>
                <w:szCs w:val="16"/>
              </w:rPr>
              <w:t>.</w:t>
            </w:r>
            <w:r w:rsidRPr="00737B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0EEA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32C5F">
              <w:rPr>
                <w:rFonts w:ascii="Arial" w:hAnsi="Arial" w:cs="Arial"/>
                <w:sz w:val="16"/>
                <w:szCs w:val="16"/>
              </w:rPr>
              <w:t>/</w: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0EEA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737BB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AB" w:rsidRDefault="003F44AB">
      <w:r>
        <w:separator/>
      </w:r>
    </w:p>
  </w:footnote>
  <w:footnote w:type="continuationSeparator" w:id="0">
    <w:p w:rsidR="003F44AB" w:rsidRDefault="003F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B17"/>
    <w:multiLevelType w:val="hybridMultilevel"/>
    <w:tmpl w:val="53FC4970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63372A1"/>
    <w:multiLevelType w:val="hybridMultilevel"/>
    <w:tmpl w:val="E478830A"/>
    <w:lvl w:ilvl="0" w:tplc="C0B0A39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434"/>
    <w:multiLevelType w:val="hybridMultilevel"/>
    <w:tmpl w:val="C768930A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B7D"/>
    <w:multiLevelType w:val="hybridMultilevel"/>
    <w:tmpl w:val="9A120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0199"/>
    <w:multiLevelType w:val="hybridMultilevel"/>
    <w:tmpl w:val="D5DAB84E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1AA3"/>
    <w:multiLevelType w:val="hybridMultilevel"/>
    <w:tmpl w:val="4864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0A88"/>
    <w:multiLevelType w:val="hybridMultilevel"/>
    <w:tmpl w:val="FD380522"/>
    <w:lvl w:ilvl="0" w:tplc="5AFAA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4923"/>
    <w:multiLevelType w:val="hybridMultilevel"/>
    <w:tmpl w:val="13CA7FDA"/>
    <w:lvl w:ilvl="0" w:tplc="5D82D78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F0F4D"/>
    <w:multiLevelType w:val="hybridMultilevel"/>
    <w:tmpl w:val="601EE630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0F34035A"/>
    <w:multiLevelType w:val="hybridMultilevel"/>
    <w:tmpl w:val="C1E859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90F12"/>
    <w:multiLevelType w:val="hybridMultilevel"/>
    <w:tmpl w:val="8B084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065A9"/>
    <w:multiLevelType w:val="hybridMultilevel"/>
    <w:tmpl w:val="3026A5DA"/>
    <w:lvl w:ilvl="0" w:tplc="0E96136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22C6C"/>
    <w:multiLevelType w:val="hybridMultilevel"/>
    <w:tmpl w:val="18CC974A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0004"/>
    <w:multiLevelType w:val="hybridMultilevel"/>
    <w:tmpl w:val="9E3AA6B4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23339"/>
    <w:multiLevelType w:val="hybridMultilevel"/>
    <w:tmpl w:val="CC9E7048"/>
    <w:lvl w:ilvl="0" w:tplc="E430C98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72EAC"/>
    <w:multiLevelType w:val="hybridMultilevel"/>
    <w:tmpl w:val="79FADBE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1F78"/>
    <w:multiLevelType w:val="hybridMultilevel"/>
    <w:tmpl w:val="DF9036C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1409"/>
    <w:multiLevelType w:val="hybridMultilevel"/>
    <w:tmpl w:val="8542B638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16021"/>
    <w:multiLevelType w:val="hybridMultilevel"/>
    <w:tmpl w:val="40A8C464"/>
    <w:lvl w:ilvl="0" w:tplc="DFD2203E">
      <w:start w:val="1"/>
      <w:numFmt w:val="bullet"/>
      <w:lvlText w:val=""/>
      <w:lvlJc w:val="center"/>
      <w:pPr>
        <w:ind w:left="1068" w:hanging="360"/>
      </w:pPr>
      <w:rPr>
        <w:rFonts w:ascii="Wingdings 2" w:hAnsi="Wingdings 2" w:hint="default"/>
        <w:b w:val="0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1B13EC"/>
    <w:multiLevelType w:val="hybridMultilevel"/>
    <w:tmpl w:val="94F03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58B8"/>
    <w:multiLevelType w:val="hybridMultilevel"/>
    <w:tmpl w:val="9E209ED2"/>
    <w:lvl w:ilvl="0" w:tplc="3B80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8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4A5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F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A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6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1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C8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66906"/>
    <w:multiLevelType w:val="hybridMultilevel"/>
    <w:tmpl w:val="8B9A021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94D58"/>
    <w:multiLevelType w:val="hybridMultilevel"/>
    <w:tmpl w:val="9AAC5B74"/>
    <w:lvl w:ilvl="0" w:tplc="03F067E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3720F"/>
    <w:multiLevelType w:val="hybridMultilevel"/>
    <w:tmpl w:val="A9ACD654"/>
    <w:lvl w:ilvl="0" w:tplc="E3A4AEE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951D8"/>
    <w:multiLevelType w:val="hybridMultilevel"/>
    <w:tmpl w:val="05C2518C"/>
    <w:lvl w:ilvl="0" w:tplc="FF6EC94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F00A0"/>
    <w:multiLevelType w:val="hybridMultilevel"/>
    <w:tmpl w:val="9C726C7C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F2D45"/>
    <w:multiLevelType w:val="hybridMultilevel"/>
    <w:tmpl w:val="964092A0"/>
    <w:lvl w:ilvl="0" w:tplc="9F34FA8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1328A"/>
    <w:multiLevelType w:val="hybridMultilevel"/>
    <w:tmpl w:val="07243FAE"/>
    <w:lvl w:ilvl="0" w:tplc="4F804B32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13EC9"/>
    <w:multiLevelType w:val="hybridMultilevel"/>
    <w:tmpl w:val="17B62382"/>
    <w:lvl w:ilvl="0" w:tplc="A8B6CCBA">
      <w:start w:val="1"/>
      <w:numFmt w:val="bullet"/>
      <w:lvlText w:val=""/>
      <w:lvlJc w:val="center"/>
      <w:pPr>
        <w:ind w:left="785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C0516E4"/>
    <w:multiLevelType w:val="hybridMultilevel"/>
    <w:tmpl w:val="51942E1A"/>
    <w:lvl w:ilvl="0" w:tplc="EDF8E812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C77CE"/>
    <w:multiLevelType w:val="hybridMultilevel"/>
    <w:tmpl w:val="2A2EA8E8"/>
    <w:lvl w:ilvl="0" w:tplc="7AD236C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37AC"/>
    <w:multiLevelType w:val="hybridMultilevel"/>
    <w:tmpl w:val="19C29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F2236"/>
    <w:multiLevelType w:val="hybridMultilevel"/>
    <w:tmpl w:val="60E0D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E14A3"/>
    <w:multiLevelType w:val="hybridMultilevel"/>
    <w:tmpl w:val="375C32E0"/>
    <w:lvl w:ilvl="0" w:tplc="0E1CCA2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A222B"/>
    <w:multiLevelType w:val="hybridMultilevel"/>
    <w:tmpl w:val="A80C5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90EB3"/>
    <w:multiLevelType w:val="hybridMultilevel"/>
    <w:tmpl w:val="62222AF0"/>
    <w:lvl w:ilvl="0" w:tplc="A0E2796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E79F1"/>
    <w:multiLevelType w:val="hybridMultilevel"/>
    <w:tmpl w:val="8B3CEF20"/>
    <w:lvl w:ilvl="0" w:tplc="3AF064EE">
      <w:start w:val="1"/>
      <w:numFmt w:val="bullet"/>
      <w:lvlText w:val="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195B0A"/>
    <w:multiLevelType w:val="hybridMultilevel"/>
    <w:tmpl w:val="BCAE152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37C7B"/>
    <w:multiLevelType w:val="hybridMultilevel"/>
    <w:tmpl w:val="B82C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F0366"/>
    <w:multiLevelType w:val="hybridMultilevel"/>
    <w:tmpl w:val="04964A34"/>
    <w:lvl w:ilvl="0" w:tplc="0410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40" w15:restartNumberingAfterBreak="0">
    <w:nsid w:val="68FB327F"/>
    <w:multiLevelType w:val="hybridMultilevel"/>
    <w:tmpl w:val="DDBC1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43882"/>
    <w:multiLevelType w:val="hybridMultilevel"/>
    <w:tmpl w:val="3C760232"/>
    <w:lvl w:ilvl="0" w:tplc="7F7A055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850F1"/>
    <w:multiLevelType w:val="hybridMultilevel"/>
    <w:tmpl w:val="6BD40C4E"/>
    <w:lvl w:ilvl="0" w:tplc="68227DB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29"/>
  </w:num>
  <w:num w:numId="5">
    <w:abstractNumId w:val="35"/>
  </w:num>
  <w:num w:numId="6">
    <w:abstractNumId w:val="18"/>
  </w:num>
  <w:num w:numId="7">
    <w:abstractNumId w:val="15"/>
  </w:num>
  <w:num w:numId="8">
    <w:abstractNumId w:val="21"/>
  </w:num>
  <w:num w:numId="9">
    <w:abstractNumId w:val="4"/>
  </w:num>
  <w:num w:numId="10">
    <w:abstractNumId w:val="16"/>
  </w:num>
  <w:num w:numId="11">
    <w:abstractNumId w:val="37"/>
  </w:num>
  <w:num w:numId="12">
    <w:abstractNumId w:val="23"/>
  </w:num>
  <w:num w:numId="13">
    <w:abstractNumId w:val="41"/>
  </w:num>
  <w:num w:numId="14">
    <w:abstractNumId w:val="5"/>
  </w:num>
  <w:num w:numId="15">
    <w:abstractNumId w:val="3"/>
  </w:num>
  <w:num w:numId="16">
    <w:abstractNumId w:val="42"/>
  </w:num>
  <w:num w:numId="17">
    <w:abstractNumId w:val="14"/>
  </w:num>
  <w:num w:numId="18">
    <w:abstractNumId w:val="28"/>
  </w:num>
  <w:num w:numId="19">
    <w:abstractNumId w:val="11"/>
  </w:num>
  <w:num w:numId="20">
    <w:abstractNumId w:val="1"/>
  </w:num>
  <w:num w:numId="21">
    <w:abstractNumId w:val="22"/>
  </w:num>
  <w:num w:numId="22">
    <w:abstractNumId w:val="26"/>
  </w:num>
  <w:num w:numId="23">
    <w:abstractNumId w:val="24"/>
  </w:num>
  <w:num w:numId="24">
    <w:abstractNumId w:val="30"/>
  </w:num>
  <w:num w:numId="25">
    <w:abstractNumId w:val="33"/>
  </w:num>
  <w:num w:numId="26">
    <w:abstractNumId w:val="27"/>
  </w:num>
  <w:num w:numId="27">
    <w:abstractNumId w:val="7"/>
  </w:num>
  <w:num w:numId="28">
    <w:abstractNumId w:val="13"/>
  </w:num>
  <w:num w:numId="29">
    <w:abstractNumId w:val="0"/>
  </w:num>
  <w:num w:numId="30">
    <w:abstractNumId w:val="17"/>
  </w:num>
  <w:num w:numId="31">
    <w:abstractNumId w:val="2"/>
  </w:num>
  <w:num w:numId="32">
    <w:abstractNumId w:val="39"/>
  </w:num>
  <w:num w:numId="33">
    <w:abstractNumId w:val="40"/>
  </w:num>
  <w:num w:numId="34">
    <w:abstractNumId w:val="25"/>
  </w:num>
  <w:num w:numId="35">
    <w:abstractNumId w:val="12"/>
  </w:num>
  <w:num w:numId="36">
    <w:abstractNumId w:val="6"/>
  </w:num>
  <w:num w:numId="37">
    <w:abstractNumId w:val="32"/>
  </w:num>
  <w:num w:numId="38">
    <w:abstractNumId w:val="38"/>
  </w:num>
  <w:num w:numId="39">
    <w:abstractNumId w:val="10"/>
  </w:num>
  <w:num w:numId="40">
    <w:abstractNumId w:val="34"/>
  </w:num>
  <w:num w:numId="41">
    <w:abstractNumId w:val="19"/>
  </w:num>
  <w:num w:numId="42">
    <w:abstractNumId w:val="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3B"/>
    <w:rsid w:val="000020DB"/>
    <w:rsid w:val="0000492B"/>
    <w:rsid w:val="00014172"/>
    <w:rsid w:val="000175B2"/>
    <w:rsid w:val="00021CC0"/>
    <w:rsid w:val="000222FC"/>
    <w:rsid w:val="00034D15"/>
    <w:rsid w:val="00044F90"/>
    <w:rsid w:val="00057676"/>
    <w:rsid w:val="00060EEA"/>
    <w:rsid w:val="00070EDC"/>
    <w:rsid w:val="000716EB"/>
    <w:rsid w:val="00087319"/>
    <w:rsid w:val="000949E5"/>
    <w:rsid w:val="00095ACD"/>
    <w:rsid w:val="000B157C"/>
    <w:rsid w:val="000B1E32"/>
    <w:rsid w:val="000C1E33"/>
    <w:rsid w:val="000C312C"/>
    <w:rsid w:val="000D6F45"/>
    <w:rsid w:val="000D7EB5"/>
    <w:rsid w:val="000E2816"/>
    <w:rsid w:val="000E5426"/>
    <w:rsid w:val="000F1CD6"/>
    <w:rsid w:val="000F69A1"/>
    <w:rsid w:val="00101338"/>
    <w:rsid w:val="00103011"/>
    <w:rsid w:val="00104D25"/>
    <w:rsid w:val="001176E0"/>
    <w:rsid w:val="0012024E"/>
    <w:rsid w:val="00126195"/>
    <w:rsid w:val="001323F5"/>
    <w:rsid w:val="001343AE"/>
    <w:rsid w:val="00137F6C"/>
    <w:rsid w:val="001453A0"/>
    <w:rsid w:val="00157ABA"/>
    <w:rsid w:val="00165FCD"/>
    <w:rsid w:val="0016757B"/>
    <w:rsid w:val="001749CE"/>
    <w:rsid w:val="0017604C"/>
    <w:rsid w:val="00176EE9"/>
    <w:rsid w:val="00187061"/>
    <w:rsid w:val="0019085B"/>
    <w:rsid w:val="001919EF"/>
    <w:rsid w:val="00194979"/>
    <w:rsid w:val="001A75AB"/>
    <w:rsid w:val="001B1D05"/>
    <w:rsid w:val="001B2B7C"/>
    <w:rsid w:val="001C06EC"/>
    <w:rsid w:val="001C1763"/>
    <w:rsid w:val="001C2E00"/>
    <w:rsid w:val="001D4453"/>
    <w:rsid w:val="001E3198"/>
    <w:rsid w:val="001F10C4"/>
    <w:rsid w:val="001F4422"/>
    <w:rsid w:val="002057AE"/>
    <w:rsid w:val="00214B01"/>
    <w:rsid w:val="002176D7"/>
    <w:rsid w:val="00220D13"/>
    <w:rsid w:val="00222B45"/>
    <w:rsid w:val="0022482B"/>
    <w:rsid w:val="00226923"/>
    <w:rsid w:val="00227BB4"/>
    <w:rsid w:val="00231708"/>
    <w:rsid w:val="0023527E"/>
    <w:rsid w:val="0024689B"/>
    <w:rsid w:val="00253F98"/>
    <w:rsid w:val="00254CD5"/>
    <w:rsid w:val="002551D4"/>
    <w:rsid w:val="00256B3B"/>
    <w:rsid w:val="002601C0"/>
    <w:rsid w:val="00260DDE"/>
    <w:rsid w:val="00263442"/>
    <w:rsid w:val="002659A5"/>
    <w:rsid w:val="00273DAC"/>
    <w:rsid w:val="002744E4"/>
    <w:rsid w:val="0028691A"/>
    <w:rsid w:val="0029405C"/>
    <w:rsid w:val="002A0967"/>
    <w:rsid w:val="002A384F"/>
    <w:rsid w:val="002A4E5E"/>
    <w:rsid w:val="002A5E5A"/>
    <w:rsid w:val="002B2A53"/>
    <w:rsid w:val="002B4217"/>
    <w:rsid w:val="002B60F5"/>
    <w:rsid w:val="002C58E7"/>
    <w:rsid w:val="002C5C8F"/>
    <w:rsid w:val="002C7466"/>
    <w:rsid w:val="002D0C46"/>
    <w:rsid w:val="002D243D"/>
    <w:rsid w:val="002D33E5"/>
    <w:rsid w:val="002D4934"/>
    <w:rsid w:val="002D7DDE"/>
    <w:rsid w:val="002E4BAC"/>
    <w:rsid w:val="002F52FD"/>
    <w:rsid w:val="002F5704"/>
    <w:rsid w:val="00300A53"/>
    <w:rsid w:val="003039D4"/>
    <w:rsid w:val="00310A4E"/>
    <w:rsid w:val="00314F4D"/>
    <w:rsid w:val="00315D4F"/>
    <w:rsid w:val="003219BF"/>
    <w:rsid w:val="0033183C"/>
    <w:rsid w:val="00336682"/>
    <w:rsid w:val="00342E19"/>
    <w:rsid w:val="00350B40"/>
    <w:rsid w:val="00356D4F"/>
    <w:rsid w:val="00357D73"/>
    <w:rsid w:val="00371814"/>
    <w:rsid w:val="0037319F"/>
    <w:rsid w:val="003745C3"/>
    <w:rsid w:val="0038533E"/>
    <w:rsid w:val="0038748D"/>
    <w:rsid w:val="00392003"/>
    <w:rsid w:val="003A0984"/>
    <w:rsid w:val="003B5189"/>
    <w:rsid w:val="003C02D8"/>
    <w:rsid w:val="003C1CD4"/>
    <w:rsid w:val="003C2727"/>
    <w:rsid w:val="003E1117"/>
    <w:rsid w:val="003F44AB"/>
    <w:rsid w:val="003F66C2"/>
    <w:rsid w:val="00403CBE"/>
    <w:rsid w:val="00425120"/>
    <w:rsid w:val="004273D7"/>
    <w:rsid w:val="004345EC"/>
    <w:rsid w:val="00435C6B"/>
    <w:rsid w:val="00441FF4"/>
    <w:rsid w:val="004510BA"/>
    <w:rsid w:val="00452E38"/>
    <w:rsid w:val="00453EB2"/>
    <w:rsid w:val="00465FB7"/>
    <w:rsid w:val="004732FD"/>
    <w:rsid w:val="0048078A"/>
    <w:rsid w:val="0048491D"/>
    <w:rsid w:val="00487E64"/>
    <w:rsid w:val="00490F9F"/>
    <w:rsid w:val="0049294A"/>
    <w:rsid w:val="00497B04"/>
    <w:rsid w:val="00497C7C"/>
    <w:rsid w:val="004A29F1"/>
    <w:rsid w:val="004B2B94"/>
    <w:rsid w:val="004B60CE"/>
    <w:rsid w:val="004B7829"/>
    <w:rsid w:val="004C045E"/>
    <w:rsid w:val="004C3346"/>
    <w:rsid w:val="004C337D"/>
    <w:rsid w:val="004C6F8C"/>
    <w:rsid w:val="004C7989"/>
    <w:rsid w:val="004D5BB9"/>
    <w:rsid w:val="004D6F57"/>
    <w:rsid w:val="004D7B59"/>
    <w:rsid w:val="004E27EE"/>
    <w:rsid w:val="004E2F06"/>
    <w:rsid w:val="004E35F4"/>
    <w:rsid w:val="004E5CB0"/>
    <w:rsid w:val="004F1F65"/>
    <w:rsid w:val="005050B3"/>
    <w:rsid w:val="005120AA"/>
    <w:rsid w:val="005154DA"/>
    <w:rsid w:val="00516AC6"/>
    <w:rsid w:val="005237BB"/>
    <w:rsid w:val="00527D1C"/>
    <w:rsid w:val="005312DA"/>
    <w:rsid w:val="0054374C"/>
    <w:rsid w:val="005453C9"/>
    <w:rsid w:val="005518F0"/>
    <w:rsid w:val="00554A5B"/>
    <w:rsid w:val="005570A8"/>
    <w:rsid w:val="005617C8"/>
    <w:rsid w:val="00561850"/>
    <w:rsid w:val="00561E4F"/>
    <w:rsid w:val="00566ADF"/>
    <w:rsid w:val="00567485"/>
    <w:rsid w:val="0057528C"/>
    <w:rsid w:val="00576BFC"/>
    <w:rsid w:val="00591F61"/>
    <w:rsid w:val="005941FB"/>
    <w:rsid w:val="005A3FF1"/>
    <w:rsid w:val="005A6A60"/>
    <w:rsid w:val="005B1BDB"/>
    <w:rsid w:val="005B25D0"/>
    <w:rsid w:val="005B29A2"/>
    <w:rsid w:val="005B626B"/>
    <w:rsid w:val="005B757D"/>
    <w:rsid w:val="005C119D"/>
    <w:rsid w:val="005C1571"/>
    <w:rsid w:val="005C2085"/>
    <w:rsid w:val="005C31F4"/>
    <w:rsid w:val="005C566F"/>
    <w:rsid w:val="005C6C87"/>
    <w:rsid w:val="005D26C9"/>
    <w:rsid w:val="005D3793"/>
    <w:rsid w:val="005D7190"/>
    <w:rsid w:val="005E0EB7"/>
    <w:rsid w:val="005E20AF"/>
    <w:rsid w:val="005E2139"/>
    <w:rsid w:val="005E50FF"/>
    <w:rsid w:val="005E722F"/>
    <w:rsid w:val="005E77D3"/>
    <w:rsid w:val="005F0118"/>
    <w:rsid w:val="005F116B"/>
    <w:rsid w:val="005F3336"/>
    <w:rsid w:val="005F570B"/>
    <w:rsid w:val="00605BEE"/>
    <w:rsid w:val="006102C5"/>
    <w:rsid w:val="006151C0"/>
    <w:rsid w:val="00615914"/>
    <w:rsid w:val="00621FBB"/>
    <w:rsid w:val="00623F73"/>
    <w:rsid w:val="0062450E"/>
    <w:rsid w:val="00635AE2"/>
    <w:rsid w:val="0064219B"/>
    <w:rsid w:val="00646AC1"/>
    <w:rsid w:val="00657FCE"/>
    <w:rsid w:val="00666AB1"/>
    <w:rsid w:val="00671288"/>
    <w:rsid w:val="0068095C"/>
    <w:rsid w:val="00681FC6"/>
    <w:rsid w:val="006839FA"/>
    <w:rsid w:val="006863E2"/>
    <w:rsid w:val="00686A74"/>
    <w:rsid w:val="00690D5F"/>
    <w:rsid w:val="0069276B"/>
    <w:rsid w:val="0069321E"/>
    <w:rsid w:val="006A0E80"/>
    <w:rsid w:val="006A3B24"/>
    <w:rsid w:val="006A67BE"/>
    <w:rsid w:val="006A6A3C"/>
    <w:rsid w:val="006B3750"/>
    <w:rsid w:val="006B4044"/>
    <w:rsid w:val="006D15E2"/>
    <w:rsid w:val="006D21E8"/>
    <w:rsid w:val="006E1189"/>
    <w:rsid w:val="006E39FD"/>
    <w:rsid w:val="006E4069"/>
    <w:rsid w:val="006E47D1"/>
    <w:rsid w:val="006E5A73"/>
    <w:rsid w:val="006F0223"/>
    <w:rsid w:val="00704E62"/>
    <w:rsid w:val="007053DB"/>
    <w:rsid w:val="0070772D"/>
    <w:rsid w:val="00707BEE"/>
    <w:rsid w:val="0071409A"/>
    <w:rsid w:val="007225E4"/>
    <w:rsid w:val="00723715"/>
    <w:rsid w:val="00734124"/>
    <w:rsid w:val="00737BBE"/>
    <w:rsid w:val="00743A9E"/>
    <w:rsid w:val="00746580"/>
    <w:rsid w:val="00747124"/>
    <w:rsid w:val="00750331"/>
    <w:rsid w:val="007622CE"/>
    <w:rsid w:val="00766564"/>
    <w:rsid w:val="00766F84"/>
    <w:rsid w:val="00767C46"/>
    <w:rsid w:val="00767FB5"/>
    <w:rsid w:val="00774B38"/>
    <w:rsid w:val="007778E5"/>
    <w:rsid w:val="00794490"/>
    <w:rsid w:val="0079499B"/>
    <w:rsid w:val="0079557F"/>
    <w:rsid w:val="007A34F5"/>
    <w:rsid w:val="007A389E"/>
    <w:rsid w:val="007A3D7E"/>
    <w:rsid w:val="007A6EED"/>
    <w:rsid w:val="007B37F0"/>
    <w:rsid w:val="007B3DDD"/>
    <w:rsid w:val="007B5CE0"/>
    <w:rsid w:val="007C38FC"/>
    <w:rsid w:val="007C3F05"/>
    <w:rsid w:val="007C741D"/>
    <w:rsid w:val="007D2E48"/>
    <w:rsid w:val="007D3ACC"/>
    <w:rsid w:val="007E76FC"/>
    <w:rsid w:val="007E7E91"/>
    <w:rsid w:val="00803B3C"/>
    <w:rsid w:val="00806240"/>
    <w:rsid w:val="0080730C"/>
    <w:rsid w:val="00813123"/>
    <w:rsid w:val="00822880"/>
    <w:rsid w:val="00823EE4"/>
    <w:rsid w:val="00823F66"/>
    <w:rsid w:val="008307D9"/>
    <w:rsid w:val="00830997"/>
    <w:rsid w:val="00831C06"/>
    <w:rsid w:val="00833360"/>
    <w:rsid w:val="00833A39"/>
    <w:rsid w:val="008511FE"/>
    <w:rsid w:val="0085623F"/>
    <w:rsid w:val="00864922"/>
    <w:rsid w:val="00867B80"/>
    <w:rsid w:val="0088117B"/>
    <w:rsid w:val="00882536"/>
    <w:rsid w:val="00892122"/>
    <w:rsid w:val="00895FEA"/>
    <w:rsid w:val="008A3CC2"/>
    <w:rsid w:val="008A6EF9"/>
    <w:rsid w:val="008B115F"/>
    <w:rsid w:val="008B438D"/>
    <w:rsid w:val="008C2F12"/>
    <w:rsid w:val="008C7B54"/>
    <w:rsid w:val="008D062F"/>
    <w:rsid w:val="008D1157"/>
    <w:rsid w:val="008D3865"/>
    <w:rsid w:val="008E0090"/>
    <w:rsid w:val="008E4A9D"/>
    <w:rsid w:val="008E668C"/>
    <w:rsid w:val="008F00CF"/>
    <w:rsid w:val="008F0BD3"/>
    <w:rsid w:val="00900EE1"/>
    <w:rsid w:val="00907AE0"/>
    <w:rsid w:val="00916D44"/>
    <w:rsid w:val="00934078"/>
    <w:rsid w:val="00941802"/>
    <w:rsid w:val="0094550D"/>
    <w:rsid w:val="00946429"/>
    <w:rsid w:val="0095066F"/>
    <w:rsid w:val="00957F3C"/>
    <w:rsid w:val="00964A1E"/>
    <w:rsid w:val="00971192"/>
    <w:rsid w:val="00974E5E"/>
    <w:rsid w:val="0098181E"/>
    <w:rsid w:val="0098752A"/>
    <w:rsid w:val="00987E48"/>
    <w:rsid w:val="009A7F68"/>
    <w:rsid w:val="009A7F9A"/>
    <w:rsid w:val="009B3DE7"/>
    <w:rsid w:val="009B6BD1"/>
    <w:rsid w:val="009B7395"/>
    <w:rsid w:val="009C180E"/>
    <w:rsid w:val="009C2614"/>
    <w:rsid w:val="009D266B"/>
    <w:rsid w:val="009D33F4"/>
    <w:rsid w:val="009D727F"/>
    <w:rsid w:val="009E29FD"/>
    <w:rsid w:val="009E3D3A"/>
    <w:rsid w:val="009E4648"/>
    <w:rsid w:val="009F2356"/>
    <w:rsid w:val="009F440C"/>
    <w:rsid w:val="009F7AC7"/>
    <w:rsid w:val="00A0072C"/>
    <w:rsid w:val="00A06302"/>
    <w:rsid w:val="00A10CE1"/>
    <w:rsid w:val="00A11936"/>
    <w:rsid w:val="00A157D9"/>
    <w:rsid w:val="00A27DD3"/>
    <w:rsid w:val="00A47D4E"/>
    <w:rsid w:val="00A47DF8"/>
    <w:rsid w:val="00A51CD5"/>
    <w:rsid w:val="00A55418"/>
    <w:rsid w:val="00A5787A"/>
    <w:rsid w:val="00A676F2"/>
    <w:rsid w:val="00A71BC7"/>
    <w:rsid w:val="00A80950"/>
    <w:rsid w:val="00A83C56"/>
    <w:rsid w:val="00A903A6"/>
    <w:rsid w:val="00A94EAA"/>
    <w:rsid w:val="00AB1523"/>
    <w:rsid w:val="00AB1ECC"/>
    <w:rsid w:val="00AB41C7"/>
    <w:rsid w:val="00AB7083"/>
    <w:rsid w:val="00AC39C9"/>
    <w:rsid w:val="00AC5E17"/>
    <w:rsid w:val="00AD6CFA"/>
    <w:rsid w:val="00AE0F70"/>
    <w:rsid w:val="00AE4FD5"/>
    <w:rsid w:val="00AF5CF5"/>
    <w:rsid w:val="00AF60A9"/>
    <w:rsid w:val="00AF68C2"/>
    <w:rsid w:val="00B13B5E"/>
    <w:rsid w:val="00B222D9"/>
    <w:rsid w:val="00B22E78"/>
    <w:rsid w:val="00B249C5"/>
    <w:rsid w:val="00B2574E"/>
    <w:rsid w:val="00B3462B"/>
    <w:rsid w:val="00B34A0B"/>
    <w:rsid w:val="00B375F0"/>
    <w:rsid w:val="00B43341"/>
    <w:rsid w:val="00B50F66"/>
    <w:rsid w:val="00B57C1F"/>
    <w:rsid w:val="00B669C6"/>
    <w:rsid w:val="00B6785F"/>
    <w:rsid w:val="00B67D37"/>
    <w:rsid w:val="00B80B26"/>
    <w:rsid w:val="00B84E05"/>
    <w:rsid w:val="00B85219"/>
    <w:rsid w:val="00B90641"/>
    <w:rsid w:val="00B94330"/>
    <w:rsid w:val="00BA4B5D"/>
    <w:rsid w:val="00BB204A"/>
    <w:rsid w:val="00BB2C7A"/>
    <w:rsid w:val="00BB4022"/>
    <w:rsid w:val="00BB4DF4"/>
    <w:rsid w:val="00BB50E3"/>
    <w:rsid w:val="00BC1125"/>
    <w:rsid w:val="00BC3773"/>
    <w:rsid w:val="00BC3C3B"/>
    <w:rsid w:val="00BC5A51"/>
    <w:rsid w:val="00BD1543"/>
    <w:rsid w:val="00BD2140"/>
    <w:rsid w:val="00BD254E"/>
    <w:rsid w:val="00BD700C"/>
    <w:rsid w:val="00BE1E08"/>
    <w:rsid w:val="00BF312E"/>
    <w:rsid w:val="00BF5968"/>
    <w:rsid w:val="00C044AD"/>
    <w:rsid w:val="00C07609"/>
    <w:rsid w:val="00C10C17"/>
    <w:rsid w:val="00C12187"/>
    <w:rsid w:val="00C15CF2"/>
    <w:rsid w:val="00C1628E"/>
    <w:rsid w:val="00C3028C"/>
    <w:rsid w:val="00C30B83"/>
    <w:rsid w:val="00C30F19"/>
    <w:rsid w:val="00C313C0"/>
    <w:rsid w:val="00C32C5F"/>
    <w:rsid w:val="00C37B24"/>
    <w:rsid w:val="00C41DB4"/>
    <w:rsid w:val="00C50C47"/>
    <w:rsid w:val="00C51069"/>
    <w:rsid w:val="00C54898"/>
    <w:rsid w:val="00C549CD"/>
    <w:rsid w:val="00C5521A"/>
    <w:rsid w:val="00C57E07"/>
    <w:rsid w:val="00C711A1"/>
    <w:rsid w:val="00C75983"/>
    <w:rsid w:val="00C83465"/>
    <w:rsid w:val="00C8624F"/>
    <w:rsid w:val="00C900E1"/>
    <w:rsid w:val="00C9238B"/>
    <w:rsid w:val="00C9260F"/>
    <w:rsid w:val="00CB02A9"/>
    <w:rsid w:val="00CB3120"/>
    <w:rsid w:val="00CB3E95"/>
    <w:rsid w:val="00CD3D6D"/>
    <w:rsid w:val="00CD4A5A"/>
    <w:rsid w:val="00CD68CB"/>
    <w:rsid w:val="00CD6C73"/>
    <w:rsid w:val="00CE00BD"/>
    <w:rsid w:val="00CE1F35"/>
    <w:rsid w:val="00CF266E"/>
    <w:rsid w:val="00D022A2"/>
    <w:rsid w:val="00D0320E"/>
    <w:rsid w:val="00D14A1B"/>
    <w:rsid w:val="00D30BE4"/>
    <w:rsid w:val="00D311EF"/>
    <w:rsid w:val="00D437F5"/>
    <w:rsid w:val="00D4491A"/>
    <w:rsid w:val="00D503C3"/>
    <w:rsid w:val="00D55725"/>
    <w:rsid w:val="00D5656A"/>
    <w:rsid w:val="00D567EE"/>
    <w:rsid w:val="00D63466"/>
    <w:rsid w:val="00D72B42"/>
    <w:rsid w:val="00D76E58"/>
    <w:rsid w:val="00D833C5"/>
    <w:rsid w:val="00D865FB"/>
    <w:rsid w:val="00D87F9D"/>
    <w:rsid w:val="00D95C4F"/>
    <w:rsid w:val="00DA135B"/>
    <w:rsid w:val="00DA3196"/>
    <w:rsid w:val="00DA42D8"/>
    <w:rsid w:val="00DA6CC3"/>
    <w:rsid w:val="00DB51C4"/>
    <w:rsid w:val="00DB5C1D"/>
    <w:rsid w:val="00DB602E"/>
    <w:rsid w:val="00DC02D6"/>
    <w:rsid w:val="00DC36C2"/>
    <w:rsid w:val="00DC68EA"/>
    <w:rsid w:val="00DC6CBB"/>
    <w:rsid w:val="00DD3E0D"/>
    <w:rsid w:val="00DE0841"/>
    <w:rsid w:val="00DE3DE1"/>
    <w:rsid w:val="00DF3545"/>
    <w:rsid w:val="00DF3AB7"/>
    <w:rsid w:val="00DF7B89"/>
    <w:rsid w:val="00E04492"/>
    <w:rsid w:val="00E0483B"/>
    <w:rsid w:val="00E1124D"/>
    <w:rsid w:val="00E130AD"/>
    <w:rsid w:val="00E20BD3"/>
    <w:rsid w:val="00E256A7"/>
    <w:rsid w:val="00E26DB6"/>
    <w:rsid w:val="00E3221E"/>
    <w:rsid w:val="00E349DA"/>
    <w:rsid w:val="00E44BC7"/>
    <w:rsid w:val="00E4598D"/>
    <w:rsid w:val="00E64C58"/>
    <w:rsid w:val="00E65E87"/>
    <w:rsid w:val="00E83ED9"/>
    <w:rsid w:val="00E94FE1"/>
    <w:rsid w:val="00EA0426"/>
    <w:rsid w:val="00EA3121"/>
    <w:rsid w:val="00EB0990"/>
    <w:rsid w:val="00EB6359"/>
    <w:rsid w:val="00EC5985"/>
    <w:rsid w:val="00EC6129"/>
    <w:rsid w:val="00EC6F2C"/>
    <w:rsid w:val="00EC7A76"/>
    <w:rsid w:val="00ED06BE"/>
    <w:rsid w:val="00ED46F3"/>
    <w:rsid w:val="00ED559A"/>
    <w:rsid w:val="00ED5D5F"/>
    <w:rsid w:val="00ED60EE"/>
    <w:rsid w:val="00EE0555"/>
    <w:rsid w:val="00EE516F"/>
    <w:rsid w:val="00EF1F86"/>
    <w:rsid w:val="00EF595E"/>
    <w:rsid w:val="00EF6E3E"/>
    <w:rsid w:val="00F063B6"/>
    <w:rsid w:val="00F06A0A"/>
    <w:rsid w:val="00F15DEC"/>
    <w:rsid w:val="00F175F9"/>
    <w:rsid w:val="00F20E29"/>
    <w:rsid w:val="00F26644"/>
    <w:rsid w:val="00F32643"/>
    <w:rsid w:val="00F36E15"/>
    <w:rsid w:val="00F37EE6"/>
    <w:rsid w:val="00F401D5"/>
    <w:rsid w:val="00F402E0"/>
    <w:rsid w:val="00F42A7D"/>
    <w:rsid w:val="00F50411"/>
    <w:rsid w:val="00F51AC7"/>
    <w:rsid w:val="00F534E0"/>
    <w:rsid w:val="00F576D9"/>
    <w:rsid w:val="00F61003"/>
    <w:rsid w:val="00F62112"/>
    <w:rsid w:val="00F6309D"/>
    <w:rsid w:val="00F65990"/>
    <w:rsid w:val="00F66BD6"/>
    <w:rsid w:val="00F71886"/>
    <w:rsid w:val="00F73DBE"/>
    <w:rsid w:val="00F758D8"/>
    <w:rsid w:val="00F76199"/>
    <w:rsid w:val="00F82EAC"/>
    <w:rsid w:val="00F84FA9"/>
    <w:rsid w:val="00F907D1"/>
    <w:rsid w:val="00F91321"/>
    <w:rsid w:val="00F915E8"/>
    <w:rsid w:val="00F91895"/>
    <w:rsid w:val="00F948E8"/>
    <w:rsid w:val="00F94CD3"/>
    <w:rsid w:val="00F94EF1"/>
    <w:rsid w:val="00FA1E1C"/>
    <w:rsid w:val="00FB3DCD"/>
    <w:rsid w:val="00FC146A"/>
    <w:rsid w:val="00FC2706"/>
    <w:rsid w:val="00FC7040"/>
    <w:rsid w:val="00FD6409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B3981E"/>
  <w15:docId w15:val="{4E9E52D3-B8D1-4EAB-B38B-F017CC2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0A9"/>
    <w:rPr>
      <w:lang w:eastAsia="zh-CN"/>
    </w:rPr>
  </w:style>
  <w:style w:type="paragraph" w:styleId="Titolo1">
    <w:name w:val="heading 1"/>
    <w:basedOn w:val="Normale"/>
    <w:next w:val="Normale"/>
    <w:qFormat/>
    <w:rsid w:val="00AF60A9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F60A9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AF60A9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60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60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F60A9"/>
    <w:rPr>
      <w:i/>
      <w:color w:val="0000FF"/>
      <w:lang w:eastAsia="it-IT"/>
    </w:rPr>
  </w:style>
  <w:style w:type="character" w:styleId="Rimandocommento">
    <w:name w:val="annotation reference"/>
    <w:basedOn w:val="Carpredefinitoparagrafo"/>
    <w:semiHidden/>
    <w:rsid w:val="00AF60A9"/>
    <w:rPr>
      <w:sz w:val="16"/>
    </w:rPr>
  </w:style>
  <w:style w:type="paragraph" w:styleId="Testocommento">
    <w:name w:val="annotation text"/>
    <w:basedOn w:val="Normale"/>
    <w:semiHidden/>
    <w:rsid w:val="00AF60A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E1"/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123"/>
    <w:rPr>
      <w:lang w:eastAsia="zh-CN"/>
    </w:rPr>
  </w:style>
  <w:style w:type="paragraph" w:customStyle="1" w:styleId="Default">
    <w:name w:val="Default"/>
    <w:rsid w:val="00BC3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1C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137F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7F6C"/>
    <w:rPr>
      <w:lang w:eastAsia="zh-CN"/>
    </w:rPr>
  </w:style>
  <w:style w:type="table" w:styleId="Grigliatabella">
    <w:name w:val="Table Grid"/>
    <w:basedOn w:val="Tabellanormale"/>
    <w:rsid w:val="0032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8556-7D37-4B55-9F33-F0E325EB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2733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Zoppas Industries</Company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CNZD</dc:creator>
  <cp:lastModifiedBy>Yvette Zannier</cp:lastModifiedBy>
  <cp:revision>4</cp:revision>
  <cp:lastPrinted>2020-10-13T13:56:00Z</cp:lastPrinted>
  <dcterms:created xsi:type="dcterms:W3CDTF">2022-02-24T09:06:00Z</dcterms:created>
  <dcterms:modified xsi:type="dcterms:W3CDTF">2022-02-28T10:11:00Z</dcterms:modified>
</cp:coreProperties>
</file>